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758" w:rsidRDefault="00F57758">
      <w:pPr>
        <w:pStyle w:val="a3"/>
        <w:spacing w:before="4"/>
        <w:ind w:left="0"/>
        <w:rPr>
          <w:sz w:val="17"/>
        </w:rPr>
      </w:pPr>
    </w:p>
    <w:p w:rsidR="00F57758" w:rsidRDefault="00F57758">
      <w:pPr>
        <w:pStyle w:val="a3"/>
        <w:spacing w:before="89"/>
        <w:ind w:left="0"/>
      </w:pPr>
      <w:bookmarkStart w:id="0" w:name="_GoBack"/>
      <w:bookmarkEnd w:id="0"/>
    </w:p>
    <w:p w:rsidR="00F57758" w:rsidRDefault="00F57758">
      <w:pPr>
        <w:pStyle w:val="a3"/>
        <w:ind w:left="0"/>
      </w:pPr>
    </w:p>
    <w:p w:rsidR="00F57758" w:rsidRDefault="00F57758">
      <w:pPr>
        <w:pStyle w:val="a3"/>
        <w:spacing w:before="51"/>
        <w:ind w:left="0"/>
      </w:pPr>
    </w:p>
    <w:p w:rsidR="00F57758" w:rsidRDefault="00A32414">
      <w:pPr>
        <w:pStyle w:val="2"/>
        <w:ind w:left="347" w:right="0"/>
        <w:jc w:val="left"/>
      </w:pPr>
      <w:r>
        <w:t>УДК</w:t>
      </w:r>
      <w:r>
        <w:rPr>
          <w:spacing w:val="-1"/>
        </w:rPr>
        <w:t xml:space="preserve"> </w:t>
      </w:r>
      <w:r>
        <w:rPr>
          <w:spacing w:val="-2"/>
        </w:rPr>
        <w:t>622.233</w:t>
      </w:r>
    </w:p>
    <w:p w:rsidR="00F57758" w:rsidRDefault="00F57758">
      <w:pPr>
        <w:pStyle w:val="a3"/>
        <w:spacing w:before="38"/>
        <w:ind w:left="0"/>
        <w:rPr>
          <w:b/>
        </w:rPr>
      </w:pPr>
    </w:p>
    <w:p w:rsidR="00F57758" w:rsidRDefault="00A32414">
      <w:pPr>
        <w:pStyle w:val="3"/>
        <w:spacing w:line="273" w:lineRule="exact"/>
        <w:ind w:left="-1" w:right="979"/>
        <w:jc w:val="center"/>
      </w:pPr>
      <w:r>
        <w:t>А.</w:t>
      </w:r>
      <w:r>
        <w:rPr>
          <w:spacing w:val="-1"/>
        </w:rPr>
        <w:t xml:space="preserve"> </w:t>
      </w:r>
      <w:r>
        <w:t>Рысбеков</w:t>
      </w:r>
      <w:r>
        <w:rPr>
          <w:noProof/>
          <w:spacing w:val="-3"/>
          <w:lang w:val="ru-RU" w:eastAsia="ru-RU"/>
        </w:rPr>
        <w:drawing>
          <wp:inline distT="0" distB="0" distL="0" distR="0">
            <wp:extent cx="167002" cy="118743"/>
            <wp:effectExtent l="0" t="0" r="0" b="0"/>
            <wp:docPr id="565" name="Image 5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" name="Image 56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2" cy="11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Н.</w:t>
      </w:r>
      <w:r>
        <w:rPr>
          <w:spacing w:val="-4"/>
        </w:rPr>
        <w:t xml:space="preserve"> </w:t>
      </w:r>
      <w:r>
        <w:t>Максуталиев,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rPr>
          <w:spacing w:val="-2"/>
        </w:rPr>
        <w:t>Мукаев</w:t>
      </w:r>
    </w:p>
    <w:p w:rsidR="00F57758" w:rsidRDefault="00A32414">
      <w:pPr>
        <w:pStyle w:val="a3"/>
        <w:spacing w:line="273" w:lineRule="exact"/>
        <w:ind w:left="279" w:right="1273"/>
        <w:jc w:val="center"/>
      </w:pPr>
      <w:r>
        <w:t>Кыргызский</w:t>
      </w:r>
      <w:r>
        <w:rPr>
          <w:spacing w:val="-11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университет</w:t>
      </w:r>
      <w:r>
        <w:rPr>
          <w:spacing w:val="-5"/>
        </w:rPr>
        <w:t xml:space="preserve"> </w:t>
      </w:r>
      <w:r>
        <w:t>строительства,</w:t>
      </w:r>
      <w:r>
        <w:rPr>
          <w:spacing w:val="-8"/>
        </w:rPr>
        <w:t xml:space="preserve"> </w:t>
      </w:r>
      <w:r>
        <w:t>транспорта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архитектуры</w:t>
      </w:r>
      <w:r>
        <w:rPr>
          <w:spacing w:val="-4"/>
        </w:rPr>
        <w:t xml:space="preserve"> </w:t>
      </w:r>
      <w:r>
        <w:rPr>
          <w:spacing w:val="-5"/>
        </w:rPr>
        <w:t>им.</w:t>
      </w:r>
    </w:p>
    <w:p w:rsidR="00F57758" w:rsidRDefault="00A32414">
      <w:pPr>
        <w:pStyle w:val="a3"/>
        <w:spacing w:before="3" w:line="275" w:lineRule="exact"/>
        <w:ind w:left="-1" w:right="976"/>
        <w:jc w:val="center"/>
      </w:pPr>
      <w:r>
        <w:t>Н.</w:t>
      </w:r>
      <w:r>
        <w:rPr>
          <w:spacing w:val="1"/>
        </w:rPr>
        <w:t xml:space="preserve"> </w:t>
      </w:r>
      <w:r>
        <w:rPr>
          <w:spacing w:val="-2"/>
        </w:rPr>
        <w:t>Исанова</w:t>
      </w:r>
    </w:p>
    <w:p w:rsidR="00F57758" w:rsidRDefault="00A32414">
      <w:pPr>
        <w:pStyle w:val="a3"/>
        <w:spacing w:line="275" w:lineRule="exact"/>
        <w:ind w:left="-1" w:right="983"/>
        <w:jc w:val="center"/>
      </w:pPr>
      <w:r>
        <w:t>E-mail:</w:t>
      </w:r>
      <w:r>
        <w:rPr>
          <w:spacing w:val="-7"/>
        </w:rPr>
        <w:t xml:space="preserve"> </w:t>
      </w:r>
      <w:hyperlink r:id="rId8">
        <w:r>
          <w:t>aidarbek-</w:t>
        </w:r>
        <w:r>
          <w:rPr>
            <w:spacing w:val="-2"/>
          </w:rPr>
          <w:t>r@mail.ru</w:t>
        </w:r>
      </w:hyperlink>
    </w:p>
    <w:p w:rsidR="00F57758" w:rsidRDefault="00F57758">
      <w:pPr>
        <w:pStyle w:val="a3"/>
        <w:spacing w:before="4"/>
        <w:ind w:left="0"/>
      </w:pPr>
    </w:p>
    <w:p w:rsidR="00F57758" w:rsidRDefault="00A32414">
      <w:pPr>
        <w:pStyle w:val="2"/>
        <w:spacing w:before="1" w:line="242" w:lineRule="auto"/>
        <w:ind w:left="837" w:right="1823"/>
      </w:pPr>
      <w:r>
        <w:t>ГИДРОИМПУЛЬСНЫЙ</w:t>
      </w:r>
      <w:r>
        <w:rPr>
          <w:spacing w:val="-9"/>
        </w:rPr>
        <w:t xml:space="preserve"> </w:t>
      </w:r>
      <w:r>
        <w:t>МЕХАНИЗМ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ПРОХОДКИ</w:t>
      </w:r>
      <w:r>
        <w:rPr>
          <w:spacing w:val="-5"/>
        </w:rPr>
        <w:t xml:space="preserve"> </w:t>
      </w:r>
      <w:r>
        <w:t>СКВАЖИН</w:t>
      </w:r>
      <w:r>
        <w:rPr>
          <w:spacing w:val="-5"/>
        </w:rPr>
        <w:t xml:space="preserve"> </w:t>
      </w:r>
      <w:r>
        <w:t>ПОД СВАЙНЫЕ ФУНДАМЕНТЫ</w:t>
      </w:r>
    </w:p>
    <w:p w:rsidR="00F57758" w:rsidRDefault="00A32414">
      <w:pPr>
        <w:pStyle w:val="a3"/>
        <w:spacing w:before="268"/>
        <w:ind w:right="1272" w:firstLine="706"/>
        <w:jc w:val="both"/>
      </w:pPr>
      <w:r>
        <w:rPr>
          <w:b/>
        </w:rPr>
        <w:t xml:space="preserve">Аннотация. </w:t>
      </w:r>
      <w:r>
        <w:t>В статье приведены возможности применения силовых импульсных систем с гидравлическим приводом для устройства глубинных скважин. Остро встает вопрос рыночного подхода в создании все более новых устройств и механизмов. А использование аналогичных, типовых механизмов в разных направлениях, в особенности при получении глубинных скважин под свайные фундаменты решило бы проблему рационального подхода научных идей.</w:t>
      </w:r>
    </w:p>
    <w:p w:rsidR="00F57758" w:rsidRDefault="00A32414">
      <w:pPr>
        <w:pStyle w:val="a3"/>
        <w:spacing w:before="1"/>
        <w:ind w:right="1269" w:firstLine="706"/>
        <w:jc w:val="both"/>
      </w:pPr>
      <w:r>
        <w:t>Применение бетонной оболочки как дополнительную тяжесть и совпадение амплитуды создаст резонанс сил, что придает механизму направленное усилие при получении</w:t>
      </w:r>
      <w:r>
        <w:rPr>
          <w:spacing w:val="-15"/>
        </w:rPr>
        <w:t xml:space="preserve"> </w:t>
      </w:r>
      <w:r>
        <w:t>скважин.</w:t>
      </w:r>
      <w:r>
        <w:rPr>
          <w:spacing w:val="-15"/>
        </w:rPr>
        <w:t xml:space="preserve"> </w:t>
      </w:r>
      <w:r>
        <w:t>Применение</w:t>
      </w:r>
      <w:r>
        <w:rPr>
          <w:spacing w:val="-15"/>
        </w:rPr>
        <w:t xml:space="preserve"> </w:t>
      </w:r>
      <w:r>
        <w:t>упругого</w:t>
      </w:r>
      <w:r>
        <w:rPr>
          <w:spacing w:val="-15"/>
        </w:rPr>
        <w:t xml:space="preserve"> </w:t>
      </w:r>
      <w:r>
        <w:t>элемента</w:t>
      </w:r>
      <w:r>
        <w:rPr>
          <w:spacing w:val="-15"/>
        </w:rPr>
        <w:t xml:space="preserve"> </w:t>
      </w:r>
      <w:r>
        <w:t>значительно</w:t>
      </w:r>
      <w:r>
        <w:rPr>
          <w:spacing w:val="-15"/>
        </w:rPr>
        <w:t xml:space="preserve"> </w:t>
      </w:r>
      <w:r>
        <w:t>уменьшает</w:t>
      </w:r>
      <w:r>
        <w:rPr>
          <w:spacing w:val="-15"/>
        </w:rPr>
        <w:t xml:space="preserve"> </w:t>
      </w:r>
      <w:r>
        <w:t>усилие</w:t>
      </w:r>
      <w:r>
        <w:rPr>
          <w:spacing w:val="-15"/>
        </w:rPr>
        <w:t xml:space="preserve"> </w:t>
      </w:r>
      <w:r>
        <w:t>вывода рабочего оборудования из скважины. Предлагается модернизированный вариант устройства, описан процесс формирования импульса давления и дифференциальное уравнение гидроимпульсного механизма.</w:t>
      </w:r>
    </w:p>
    <w:p w:rsidR="00F57758" w:rsidRDefault="00A32414">
      <w:pPr>
        <w:pStyle w:val="a3"/>
        <w:spacing w:before="274" w:line="242" w:lineRule="auto"/>
        <w:ind w:right="1280" w:firstLine="706"/>
        <w:jc w:val="both"/>
      </w:pPr>
      <w:r>
        <w:rPr>
          <w:b/>
        </w:rPr>
        <w:t xml:space="preserve">Ключевые слова. </w:t>
      </w:r>
      <w:r>
        <w:t>Гидроимпульсный механизм, пульсатор, рукава высокого давления, скважина, импульс давления, гидроцилиндр, упругий элемент.</w:t>
      </w:r>
    </w:p>
    <w:p w:rsidR="00F57758" w:rsidRDefault="00F57758">
      <w:pPr>
        <w:pStyle w:val="a3"/>
        <w:spacing w:line="242" w:lineRule="auto"/>
        <w:jc w:val="both"/>
        <w:sectPr w:rsidR="00F57758">
          <w:footerReference w:type="even" r:id="rId9"/>
          <w:footerReference w:type="default" r:id="rId10"/>
          <w:pgSz w:w="11910" w:h="16840"/>
          <w:pgMar w:top="1480" w:right="0" w:bottom="1240" w:left="992" w:header="708" w:footer="1046" w:gutter="0"/>
          <w:cols w:space="720"/>
        </w:sectPr>
      </w:pPr>
    </w:p>
    <w:p w:rsidR="00F57758" w:rsidRDefault="00A32414">
      <w:pPr>
        <w:pStyle w:val="3"/>
        <w:spacing w:before="91"/>
        <w:ind w:left="851"/>
      </w:pPr>
      <w:r>
        <w:rPr>
          <w:spacing w:val="-2"/>
        </w:rPr>
        <w:lastRenderedPageBreak/>
        <w:t>Введение.</w:t>
      </w:r>
    </w:p>
    <w:p w:rsidR="00F57758" w:rsidRDefault="00A32414">
      <w:pPr>
        <w:pStyle w:val="a3"/>
        <w:spacing w:line="259" w:lineRule="auto"/>
        <w:ind w:right="1268" w:firstLine="566"/>
        <w:jc w:val="both"/>
      </w:pPr>
      <w:r>
        <w:t>Одним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перспективных</w:t>
      </w:r>
      <w:r>
        <w:rPr>
          <w:spacing w:val="-15"/>
        </w:rPr>
        <w:t xml:space="preserve"> </w:t>
      </w:r>
      <w:r>
        <w:t>направлений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развитии</w:t>
      </w:r>
      <w:r>
        <w:rPr>
          <w:spacing w:val="-13"/>
        </w:rPr>
        <w:t xml:space="preserve"> </w:t>
      </w:r>
      <w:r>
        <w:t>современного</w:t>
      </w:r>
      <w:r>
        <w:rPr>
          <w:spacing w:val="-14"/>
        </w:rPr>
        <w:t xml:space="preserve"> </w:t>
      </w:r>
      <w:r>
        <w:t>фундаментостроения является применение свайных фундаментов в уплотняемых грунтах и, в частности, набивных свай в пробитых скважинах и фундаментов в вытрамбованных котлованах. Одновременное сочетание устройства скважины и уплотнения грунта обеспечивает существенное снижение затрат по сравнению с обычно применяемыми решениями. Внедрение таких фундаментов в уплотненных грунтах в практику строительства сдерживается из-за отсутствия научно-обоснованной технологии работ и соответствующего ей грунтоуплотняющего оборудования [1].</w:t>
      </w:r>
    </w:p>
    <w:p w:rsidR="00F57758" w:rsidRDefault="00F57758">
      <w:pPr>
        <w:pStyle w:val="a3"/>
        <w:spacing w:before="20"/>
        <w:ind w:left="0"/>
      </w:pPr>
    </w:p>
    <w:p w:rsidR="00F57758" w:rsidRDefault="00A32414">
      <w:pPr>
        <w:pStyle w:val="3"/>
        <w:spacing w:line="240" w:lineRule="auto"/>
        <w:ind w:left="991"/>
        <w:jc w:val="both"/>
      </w:pPr>
      <w:r>
        <w:t>Материалы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методы.</w:t>
      </w:r>
    </w:p>
    <w:p w:rsidR="00F57758" w:rsidRDefault="00A32414">
      <w:pPr>
        <w:pStyle w:val="a3"/>
        <w:spacing w:before="22" w:line="259" w:lineRule="auto"/>
        <w:ind w:right="1275" w:firstLine="706"/>
        <w:jc w:val="both"/>
      </w:pPr>
      <w:r>
        <w:t>Рыночный подход в производстве, промышленности ставит перед научным обществом конкретные задачи в создании нужных машин и механизмов. Ужесточаются требования к качеству</w:t>
      </w:r>
      <w:r>
        <w:rPr>
          <w:spacing w:val="-1"/>
        </w:rPr>
        <w:t xml:space="preserve"> </w:t>
      </w:r>
      <w:r>
        <w:t>и в экономии сырья, к уменьшению энергозатрат, увеличении КПД и производительности. Целенаправленность выполняемой работы, универсальность и маневренность создаваемой конструкции также занимает немаловажную задачу.</w:t>
      </w:r>
    </w:p>
    <w:p w:rsidR="00F57758" w:rsidRDefault="00A32414">
      <w:pPr>
        <w:pStyle w:val="a3"/>
        <w:spacing w:line="259" w:lineRule="auto"/>
        <w:ind w:right="1267" w:firstLine="706"/>
        <w:jc w:val="both"/>
      </w:pPr>
      <w:r>
        <w:t>Важной задачей является выбор рационального типа оборудования, обеспечивающего</w:t>
      </w:r>
      <w:r>
        <w:rPr>
          <w:spacing w:val="-1"/>
        </w:rPr>
        <w:t xml:space="preserve"> </w:t>
      </w:r>
      <w:r>
        <w:t>проходку</w:t>
      </w:r>
      <w:r>
        <w:rPr>
          <w:spacing w:val="-11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(РО)</w:t>
      </w:r>
      <w:r>
        <w:rPr>
          <w:spacing w:val="-5"/>
        </w:rPr>
        <w:t xml:space="preserve"> </w:t>
      </w:r>
      <w:r>
        <w:t>в различных грунтовых</w:t>
      </w:r>
      <w:r>
        <w:rPr>
          <w:spacing w:val="-6"/>
        </w:rPr>
        <w:t xml:space="preserve"> </w:t>
      </w:r>
      <w:r>
        <w:t>условиях методом уплотнения, который в настоящее время затруднен из-за отсутствия систематизированных</w:t>
      </w:r>
      <w:r>
        <w:rPr>
          <w:spacing w:val="-6"/>
        </w:rPr>
        <w:t xml:space="preserve"> </w:t>
      </w:r>
      <w:r>
        <w:t>сведений, содержащих</w:t>
      </w:r>
      <w:r>
        <w:rPr>
          <w:spacing w:val="-6"/>
        </w:rPr>
        <w:t xml:space="preserve"> </w:t>
      </w:r>
      <w:r>
        <w:t>характеристику</w:t>
      </w:r>
      <w:r>
        <w:rPr>
          <w:spacing w:val="-6"/>
        </w:rPr>
        <w:t xml:space="preserve"> </w:t>
      </w:r>
      <w:r>
        <w:t>эксплуатационных</w:t>
      </w:r>
      <w:r>
        <w:rPr>
          <w:spacing w:val="-6"/>
        </w:rPr>
        <w:t xml:space="preserve"> </w:t>
      </w:r>
      <w:r>
        <w:t>качеств и технико-экономические показатели машин. Ударный способ уплотнения заключается в сбрасывании РО на поверхность уплотняемого грунта с некоторой высоты. В процессе удара РО о грунт кинетическая энергия движущихся масс расходуется на совершение пластических деформаций и преобразуется в другие виды энергии. Уплотнение грунта происходит вследствие его необратимой деформации. Извлечение РО также сопряжено со значительной потерей времени и требует дополнительных усилий [2].</w:t>
      </w:r>
    </w:p>
    <w:p w:rsidR="00F57758" w:rsidRDefault="00A32414">
      <w:pPr>
        <w:pStyle w:val="a3"/>
        <w:spacing w:line="259" w:lineRule="auto"/>
        <w:ind w:right="1268" w:firstLine="706"/>
        <w:jc w:val="both"/>
      </w:pPr>
      <w:r>
        <w:t>Процесс пробивки скважины в грунте есть устойчивый, периодически повторяющийся процесс ударного взаимодействия падающего рабочего оборудования с грунтом. В направлении развития машин и механизмов ударного действия при бурении шпуров и скважин малого диаметра при прохождении участков пород средней и высокой крепости, является создание силовых импульсных систем с гидравлическим приводом (рисунок 1).</w:t>
      </w:r>
    </w:p>
    <w:p w:rsidR="00F57758" w:rsidRDefault="00A32414">
      <w:pPr>
        <w:pStyle w:val="a3"/>
        <w:spacing w:line="259" w:lineRule="auto"/>
        <w:ind w:right="1266" w:firstLine="706"/>
        <w:jc w:val="both"/>
      </w:pPr>
      <w:r>
        <w:t>Импульсы давления жидкости формируются следующим образом (рисунок 2). При работе</w:t>
      </w:r>
      <w:r>
        <w:rPr>
          <w:spacing w:val="-13"/>
        </w:rPr>
        <w:t xml:space="preserve"> </w:t>
      </w:r>
      <w:r>
        <w:t>гидропульсатора</w:t>
      </w:r>
      <w:r>
        <w:rPr>
          <w:spacing w:val="-13"/>
        </w:rPr>
        <w:t xml:space="preserve"> </w:t>
      </w:r>
      <w:r>
        <w:t>плунжер</w:t>
      </w:r>
      <w:r>
        <w:rPr>
          <w:spacing w:val="-12"/>
        </w:rPr>
        <w:t xml:space="preserve"> </w:t>
      </w:r>
      <w:r>
        <w:t>совершает</w:t>
      </w:r>
      <w:r>
        <w:rPr>
          <w:spacing w:val="-15"/>
        </w:rPr>
        <w:t xml:space="preserve"> </w:t>
      </w:r>
      <w:r>
        <w:t>возвратно-поступательное</w:t>
      </w:r>
      <w:r>
        <w:rPr>
          <w:spacing w:val="-13"/>
        </w:rPr>
        <w:t xml:space="preserve"> </w:t>
      </w:r>
      <w:r>
        <w:t>движение,</w:t>
      </w:r>
      <w:r>
        <w:rPr>
          <w:spacing w:val="-14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 xml:space="preserve">этом создаются импульсы давления жидкости, которые передаются в гидроцилиндр. Так как гидроцилиндр поджат упругой силой, происходит его раскачка вместе с инерционной массой </w:t>
      </w:r>
      <w:r>
        <w:rPr>
          <w:i/>
        </w:rPr>
        <w:t>m</w:t>
      </w:r>
      <w:r>
        <w:t xml:space="preserve">. При этом происходит периодическое преобразование кинетической энергии массы </w:t>
      </w:r>
      <w:r>
        <w:rPr>
          <w:i/>
        </w:rPr>
        <w:t xml:space="preserve">m </w:t>
      </w:r>
      <w:r>
        <w:t>в потенциальную энергию деформированной системы жидкости и рукава – повышению давления в системе и обратно. При режиме работы системы близкого к резонансному, возникают импульсы давления значительной величины, которые через поршень и буровую штангу передаются на обрабатываемую среду [3].</w:t>
      </w:r>
    </w:p>
    <w:p w:rsidR="00F57758" w:rsidRDefault="00F57758">
      <w:pPr>
        <w:pStyle w:val="a3"/>
        <w:spacing w:before="20"/>
        <w:ind w:left="0"/>
      </w:pPr>
    </w:p>
    <w:p w:rsidR="00F57758" w:rsidRDefault="00A32414">
      <w:pPr>
        <w:pStyle w:val="3"/>
        <w:spacing w:before="1" w:line="240" w:lineRule="auto"/>
        <w:ind w:left="991"/>
        <w:jc w:val="both"/>
      </w:pPr>
      <w:r>
        <w:t>Результаты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обсуждения.</w:t>
      </w:r>
    </w:p>
    <w:p w:rsidR="00F57758" w:rsidRDefault="00A32414">
      <w:pPr>
        <w:pStyle w:val="a3"/>
        <w:spacing w:before="16" w:line="259" w:lineRule="auto"/>
        <w:ind w:right="1267" w:firstLine="706"/>
        <w:jc w:val="both"/>
      </w:pPr>
      <w:r>
        <w:t>Автоматическое регулирование амплитуды и длительности силовых импульсов в зависимости от твердости разрушаемой среды, не требующее дополнительной среды управления этим процессом позволяет использованию этого механизма в качестве модернизированного рабочего оборудования (РО) для уплотненных оснований – скважин</w:t>
      </w:r>
    </w:p>
    <w:p w:rsidR="00F57758" w:rsidRDefault="00F57758">
      <w:pPr>
        <w:pStyle w:val="a3"/>
        <w:spacing w:line="259" w:lineRule="auto"/>
        <w:jc w:val="both"/>
        <w:sectPr w:rsidR="00F57758">
          <w:pgSz w:w="11910" w:h="16840"/>
          <w:pgMar w:top="1480" w:right="0" w:bottom="1220" w:left="992" w:header="708" w:footer="1046" w:gutter="0"/>
          <w:cols w:space="720"/>
        </w:sectPr>
      </w:pPr>
    </w:p>
    <w:p w:rsidR="00F57758" w:rsidRDefault="00A32414">
      <w:pPr>
        <w:pStyle w:val="a3"/>
        <w:spacing w:before="86" w:after="36" w:line="259" w:lineRule="auto"/>
        <w:ind w:right="1277"/>
        <w:jc w:val="both"/>
      </w:pPr>
      <w:r>
        <w:lastRenderedPageBreak/>
        <w:t>свайных</w:t>
      </w:r>
      <w:r>
        <w:rPr>
          <w:spacing w:val="-15"/>
        </w:rPr>
        <w:t xml:space="preserve"> </w:t>
      </w:r>
      <w:r>
        <w:t>фундаментов.</w:t>
      </w:r>
      <w:r>
        <w:rPr>
          <w:spacing w:val="-15"/>
        </w:rPr>
        <w:t xml:space="preserve"> </w:t>
      </w:r>
      <w:r>
        <w:t>Колебательный</w:t>
      </w:r>
      <w:r>
        <w:rPr>
          <w:spacing w:val="-15"/>
        </w:rPr>
        <w:t xml:space="preserve"> </w:t>
      </w:r>
      <w:r>
        <w:t>контур</w:t>
      </w:r>
      <w:r>
        <w:rPr>
          <w:spacing w:val="-15"/>
        </w:rPr>
        <w:t xml:space="preserve"> </w:t>
      </w:r>
      <w:r>
        <w:t>этого</w:t>
      </w:r>
      <w:r>
        <w:rPr>
          <w:spacing w:val="-15"/>
        </w:rPr>
        <w:t xml:space="preserve"> </w:t>
      </w:r>
      <w:r>
        <w:t>механизма,</w:t>
      </w:r>
      <w:r>
        <w:rPr>
          <w:spacing w:val="-15"/>
        </w:rPr>
        <w:t xml:space="preserve"> </w:t>
      </w:r>
      <w:r>
        <w:t>т.е.</w:t>
      </w:r>
      <w:r>
        <w:rPr>
          <w:spacing w:val="-15"/>
        </w:rPr>
        <w:t xml:space="preserve"> </w:t>
      </w:r>
      <w:r>
        <w:t>упругий</w:t>
      </w:r>
      <w:r>
        <w:rPr>
          <w:spacing w:val="-15"/>
        </w:rPr>
        <w:t xml:space="preserve"> </w:t>
      </w:r>
      <w:r>
        <w:t>элемент,</w:t>
      </w:r>
      <w:r>
        <w:rPr>
          <w:spacing w:val="-15"/>
        </w:rPr>
        <w:t xml:space="preserve"> </w:t>
      </w:r>
      <w:r>
        <w:t>после модернизации</w:t>
      </w:r>
      <w:r>
        <w:rPr>
          <w:spacing w:val="-1"/>
        </w:rPr>
        <w:t xml:space="preserve"> </w:t>
      </w:r>
      <w:r>
        <w:t>не только повысит</w:t>
      </w:r>
      <w:r>
        <w:rPr>
          <w:spacing w:val="-2"/>
        </w:rPr>
        <w:t xml:space="preserve"> </w:t>
      </w:r>
      <w:r>
        <w:t>производительность получения скважин для</w:t>
      </w:r>
      <w:r>
        <w:rPr>
          <w:spacing w:val="-2"/>
        </w:rPr>
        <w:t xml:space="preserve"> </w:t>
      </w:r>
      <w:r>
        <w:t>сваи, но и</w:t>
      </w:r>
      <w:r>
        <w:rPr>
          <w:spacing w:val="-1"/>
        </w:rPr>
        <w:t xml:space="preserve"> </w:t>
      </w:r>
      <w:r>
        <w:t>в результате постоянно наращиваемого усилия и резонанса, создавая некоторое</w:t>
      </w:r>
    </w:p>
    <w:tbl>
      <w:tblPr>
        <w:tblStyle w:val="TableNormal"/>
        <w:tblW w:w="0" w:type="auto"/>
        <w:tblInd w:w="349" w:type="dxa"/>
        <w:tblLayout w:type="fixed"/>
        <w:tblLook w:val="01E0" w:firstRow="1" w:lastRow="1" w:firstColumn="1" w:lastColumn="1" w:noHBand="0" w:noVBand="0"/>
      </w:tblPr>
      <w:tblGrid>
        <w:gridCol w:w="4300"/>
        <w:gridCol w:w="4972"/>
      </w:tblGrid>
      <w:tr w:rsidR="00F57758">
        <w:trPr>
          <w:trHeight w:val="3499"/>
        </w:trPr>
        <w:tc>
          <w:tcPr>
            <w:tcW w:w="4300" w:type="dxa"/>
          </w:tcPr>
          <w:p w:rsidR="00F57758" w:rsidRDefault="00F57758">
            <w:pPr>
              <w:pStyle w:val="TableParagraph"/>
              <w:spacing w:before="10"/>
              <w:rPr>
                <w:sz w:val="9"/>
              </w:rPr>
            </w:pPr>
          </w:p>
          <w:p w:rsidR="00F57758" w:rsidRDefault="00A3241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2472066" cy="2077212"/>
                  <wp:effectExtent l="0" t="0" r="0" b="0"/>
                  <wp:docPr id="566" name="Image 566" descr="C:\Users\Администратор\Pictures\ГИМ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Image 566" descr="C:\Users\Администратор\Pictures\ГИМ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2066" cy="2077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2" w:type="dxa"/>
          </w:tcPr>
          <w:p w:rsidR="00F57758" w:rsidRDefault="00F57758">
            <w:pPr>
              <w:pStyle w:val="TableParagraph"/>
              <w:spacing w:before="8"/>
              <w:rPr>
                <w:sz w:val="5"/>
              </w:rPr>
            </w:pPr>
          </w:p>
          <w:p w:rsidR="00F57758" w:rsidRDefault="00A32414">
            <w:pPr>
              <w:pStyle w:val="TableParagraph"/>
              <w:ind w:left="17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3018657" cy="1880711"/>
                  <wp:effectExtent l="0" t="0" r="0" b="0"/>
                  <wp:docPr id="567" name="Image 567" descr="C:\Users\Администратор\Pictures\ГИМ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" name="Image 567" descr="C:\Users\Администратор\Pictures\ГИМ2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657" cy="1880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758">
        <w:trPr>
          <w:trHeight w:val="2776"/>
        </w:trPr>
        <w:tc>
          <w:tcPr>
            <w:tcW w:w="4300" w:type="dxa"/>
          </w:tcPr>
          <w:p w:rsidR="00F57758" w:rsidRDefault="00A32414">
            <w:pPr>
              <w:pStyle w:val="TableParagraph"/>
              <w:spacing w:before="18"/>
              <w:ind w:left="72" w:right="113" w:hanging="5"/>
              <w:jc w:val="center"/>
              <w:rPr>
                <w:sz w:val="24"/>
              </w:rPr>
            </w:pPr>
            <w:r>
              <w:rPr>
                <w:sz w:val="24"/>
              </w:rPr>
              <w:t>1 – электродвигатель; 2 – плунжерный пульсатор;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давления (РВД); 4 – гидравлическая жидкость; 5 – подающее устройство </w:t>
            </w:r>
            <w:r>
              <w:rPr>
                <w:spacing w:val="-2"/>
                <w:sz w:val="24"/>
              </w:rPr>
              <w:t>(пневмопружина);</w:t>
            </w:r>
          </w:p>
          <w:p w:rsidR="00F57758" w:rsidRDefault="00A32414">
            <w:pPr>
              <w:pStyle w:val="TableParagraph"/>
              <w:ind w:left="80" w:right="1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инерционная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масса;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хвостовик, соединенный с поршнем </w:t>
            </w:r>
            <w:r>
              <w:rPr>
                <w:spacing w:val="-2"/>
                <w:sz w:val="24"/>
              </w:rPr>
              <w:t>гидроцилиндра;</w:t>
            </w:r>
          </w:p>
          <w:p w:rsidR="00F57758" w:rsidRDefault="00A32414">
            <w:pPr>
              <w:pStyle w:val="TableParagraph"/>
              <w:spacing w:line="274" w:lineRule="exact"/>
              <w:ind w:left="96" w:right="139" w:firstLine="802"/>
              <w:rPr>
                <w:sz w:val="24"/>
              </w:rPr>
            </w:pPr>
            <w:r>
              <w:rPr>
                <w:sz w:val="24"/>
              </w:rPr>
              <w:t>8 – буровой инструмент Рисунок-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Гидроимульсный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</w:p>
        </w:tc>
        <w:tc>
          <w:tcPr>
            <w:tcW w:w="4972" w:type="dxa"/>
          </w:tcPr>
          <w:p w:rsidR="00F57758" w:rsidRDefault="00A32414">
            <w:pPr>
              <w:pStyle w:val="TableParagraph"/>
              <w:spacing w:before="18"/>
              <w:ind w:left="152" w:right="107" w:firstLine="9"/>
              <w:jc w:val="center"/>
              <w:rPr>
                <w:sz w:val="24"/>
              </w:rPr>
            </w:pPr>
            <w:r>
              <w:rPr>
                <w:sz w:val="24"/>
              </w:rPr>
              <w:t>1 – гидроцилиндр с активной массой; 2 – плунжер;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(РВД); 4 – бурильный инструмент; 5 – разрушаемая </w:t>
            </w:r>
            <w:r>
              <w:rPr>
                <w:spacing w:val="-2"/>
                <w:sz w:val="24"/>
              </w:rPr>
              <w:t>порода</w:t>
            </w:r>
          </w:p>
          <w:p w:rsidR="00F57758" w:rsidRDefault="00F57758">
            <w:pPr>
              <w:pStyle w:val="TableParagraph"/>
              <w:spacing w:before="41"/>
              <w:rPr>
                <w:sz w:val="24"/>
              </w:rPr>
            </w:pPr>
          </w:p>
          <w:p w:rsidR="00F57758" w:rsidRDefault="00A32414">
            <w:pPr>
              <w:pStyle w:val="TableParagraph"/>
              <w:spacing w:line="276" w:lineRule="auto"/>
              <w:ind w:left="122" w:right="85"/>
              <w:jc w:val="center"/>
              <w:rPr>
                <w:sz w:val="24"/>
              </w:rPr>
            </w:pPr>
            <w:r>
              <w:rPr>
                <w:sz w:val="24"/>
              </w:rPr>
              <w:t>Рисунок-2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гидроимульсного </w:t>
            </w:r>
            <w:r>
              <w:rPr>
                <w:spacing w:val="-2"/>
                <w:sz w:val="24"/>
              </w:rPr>
              <w:t>механизма</w:t>
            </w:r>
          </w:p>
        </w:tc>
      </w:tr>
    </w:tbl>
    <w:p w:rsidR="00F57758" w:rsidRDefault="00A32414">
      <w:pPr>
        <w:pStyle w:val="a3"/>
        <w:spacing w:before="41" w:line="261" w:lineRule="auto"/>
        <w:ind w:right="1271"/>
        <w:jc w:val="both"/>
      </w:pPr>
      <w:r>
        <w:t>«пространственное</w:t>
      </w:r>
      <w:r>
        <w:rPr>
          <w:spacing w:val="-5"/>
        </w:rPr>
        <w:t xml:space="preserve"> </w:t>
      </w:r>
      <w:r>
        <w:t>оболочко»</w:t>
      </w:r>
      <w:r>
        <w:rPr>
          <w:spacing w:val="-4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грунтом</w:t>
      </w:r>
      <w:r>
        <w:rPr>
          <w:spacing w:val="-7"/>
        </w:rPr>
        <w:t xml:space="preserve"> </w:t>
      </w:r>
      <w:r>
        <w:t>и РО,</w:t>
      </w:r>
      <w:r>
        <w:rPr>
          <w:spacing w:val="-7"/>
        </w:rPr>
        <w:t xml:space="preserve"> </w:t>
      </w:r>
      <w:r>
        <w:t>облегчит</w:t>
      </w:r>
      <w:r>
        <w:rPr>
          <w:spacing w:val="-3"/>
        </w:rPr>
        <w:t xml:space="preserve"> </w:t>
      </w:r>
      <w:r>
        <w:t>выемку</w:t>
      </w:r>
      <w:r>
        <w:rPr>
          <w:spacing w:val="-9"/>
        </w:rPr>
        <w:t xml:space="preserve"> </w:t>
      </w:r>
      <w:r>
        <w:t>РО. Дополнительное осевое усилие так же, создается бетонным коническим устройством. На рисунке 3 приводится установка для проведения экспериментального испытания.</w:t>
      </w:r>
    </w:p>
    <w:p w:rsidR="00F57758" w:rsidRDefault="00A32414">
      <w:pPr>
        <w:pStyle w:val="a3"/>
        <w:spacing w:before="9"/>
        <w:ind w:left="0"/>
        <w:rPr>
          <w:sz w:val="3"/>
        </w:rPr>
      </w:pPr>
      <w:r>
        <w:rPr>
          <w:noProof/>
          <w:sz w:val="3"/>
          <w:lang w:val="ru-RU" w:eastAsia="ru-RU"/>
        </w:rPr>
        <w:drawing>
          <wp:anchor distT="0" distB="0" distL="0" distR="0" simplePos="0" relativeHeight="251778560" behindDoc="1" locked="0" layoutInCell="1" allowOverlap="1">
            <wp:simplePos x="0" y="0"/>
            <wp:positionH relativeFrom="page">
              <wp:posOffset>1883699</wp:posOffset>
            </wp:positionH>
            <wp:positionV relativeFrom="paragraph">
              <wp:posOffset>42923</wp:posOffset>
            </wp:positionV>
            <wp:extent cx="3902126" cy="2662237"/>
            <wp:effectExtent l="0" t="0" r="0" b="0"/>
            <wp:wrapTopAndBottom/>
            <wp:docPr id="568" name="Image 5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Image 56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2126" cy="2662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7758" w:rsidRDefault="00A32414">
      <w:pPr>
        <w:spacing w:line="278" w:lineRule="auto"/>
        <w:ind w:left="1197" w:right="1231" w:hanging="250"/>
      </w:pPr>
      <w:r>
        <w:t>1-</w:t>
      </w:r>
      <w:r>
        <w:rPr>
          <w:spacing w:val="80"/>
        </w:rPr>
        <w:t xml:space="preserve"> </w:t>
      </w:r>
      <w:r>
        <w:t>электродвигатель; 2- муфта; 3 – пульсатор; 4 – рукав высокого давления; 5 – упругий элемент;</w:t>
      </w:r>
      <w:r>
        <w:rPr>
          <w:spacing w:val="40"/>
        </w:rPr>
        <w:t xml:space="preserve"> </w:t>
      </w:r>
      <w:r>
        <w:t>6 -</w:t>
      </w:r>
      <w:r>
        <w:rPr>
          <w:spacing w:val="-7"/>
        </w:rPr>
        <w:t xml:space="preserve"> </w:t>
      </w:r>
      <w:r>
        <w:t>крюк; 7 –</w:t>
      </w:r>
      <w:r>
        <w:rPr>
          <w:spacing w:val="-6"/>
        </w:rPr>
        <w:t xml:space="preserve"> </w:t>
      </w:r>
      <w:r>
        <w:t>отверстие</w:t>
      </w:r>
      <w:r>
        <w:rPr>
          <w:spacing w:val="-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подачи воды;</w:t>
      </w:r>
      <w:r>
        <w:rPr>
          <w:spacing w:val="40"/>
        </w:rPr>
        <w:t xml:space="preserve"> </w:t>
      </w:r>
      <w:r>
        <w:t>8 –</w:t>
      </w:r>
      <w:r>
        <w:rPr>
          <w:spacing w:val="-1"/>
        </w:rPr>
        <w:t xml:space="preserve"> </w:t>
      </w:r>
      <w:r>
        <w:t>бетонная</w:t>
      </w:r>
      <w:r>
        <w:rPr>
          <w:spacing w:val="-2"/>
        </w:rPr>
        <w:t xml:space="preserve"> </w:t>
      </w:r>
      <w:r>
        <w:t>оболочка;</w:t>
      </w:r>
      <w:r>
        <w:rPr>
          <w:spacing w:val="40"/>
        </w:rPr>
        <w:t xml:space="preserve"> </w:t>
      </w:r>
      <w:r>
        <w:t>9 –</w:t>
      </w:r>
      <w:r>
        <w:rPr>
          <w:spacing w:val="-6"/>
        </w:rPr>
        <w:t xml:space="preserve"> </w:t>
      </w:r>
      <w:r>
        <w:t>силовой</w:t>
      </w:r>
    </w:p>
    <w:p w:rsidR="00F57758" w:rsidRDefault="00A32414">
      <w:pPr>
        <w:spacing w:line="252" w:lineRule="exact"/>
        <w:ind w:left="1879"/>
      </w:pPr>
      <w:r>
        <w:t>гидроцилиндр;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головка</w:t>
      </w:r>
      <w:r>
        <w:rPr>
          <w:spacing w:val="1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оборудования;</w:t>
      </w:r>
      <w:r>
        <w:rPr>
          <w:spacing w:val="2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ящик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грунтом</w:t>
      </w:r>
    </w:p>
    <w:p w:rsidR="00F57758" w:rsidRDefault="00F57758">
      <w:pPr>
        <w:pStyle w:val="a3"/>
        <w:spacing w:before="68"/>
        <w:ind w:left="0"/>
        <w:rPr>
          <w:sz w:val="22"/>
        </w:rPr>
      </w:pPr>
    </w:p>
    <w:p w:rsidR="00F57758" w:rsidRDefault="00A32414">
      <w:pPr>
        <w:ind w:left="952"/>
      </w:pPr>
      <w:r>
        <w:t>Рисунок</w:t>
      </w:r>
      <w:r>
        <w:rPr>
          <w:spacing w:val="-8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Лабораторная</w:t>
      </w:r>
      <w:r>
        <w:rPr>
          <w:spacing w:val="-6"/>
        </w:rPr>
        <w:t xml:space="preserve"> </w:t>
      </w:r>
      <w:r>
        <w:t>установка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исследования</w:t>
      </w:r>
      <w:r>
        <w:rPr>
          <w:spacing w:val="-9"/>
        </w:rPr>
        <w:t xml:space="preserve"> </w:t>
      </w:r>
      <w:r>
        <w:t>гидроимпульсного</w:t>
      </w:r>
      <w:r>
        <w:rPr>
          <w:spacing w:val="-9"/>
        </w:rPr>
        <w:t xml:space="preserve"> </w:t>
      </w:r>
      <w:r>
        <w:rPr>
          <w:spacing w:val="-2"/>
        </w:rPr>
        <w:t>механизма</w:t>
      </w:r>
    </w:p>
    <w:p w:rsidR="00F57758" w:rsidRDefault="00F57758">
      <w:pPr>
        <w:sectPr w:rsidR="00F57758">
          <w:pgSz w:w="11910" w:h="16840"/>
          <w:pgMar w:top="1480" w:right="0" w:bottom="1240" w:left="992" w:header="708" w:footer="1046" w:gutter="0"/>
          <w:cols w:space="720"/>
        </w:sectPr>
      </w:pPr>
    </w:p>
    <w:p w:rsidR="00F57758" w:rsidRDefault="00A32414">
      <w:pPr>
        <w:pStyle w:val="a3"/>
        <w:spacing w:before="86" w:line="259" w:lineRule="auto"/>
        <w:ind w:right="1275" w:firstLine="706"/>
        <w:jc w:val="both"/>
      </w:pPr>
      <w:r>
        <w:lastRenderedPageBreak/>
        <w:t>Система дифференциальных уравнений (1) опишет работу ГИМ, которая используется метод Каши. Соответствие систем такого уравнения к математическим моделям гидроударных механизмов показал данный метод.</w:t>
      </w:r>
    </w:p>
    <w:p w:rsidR="00F57758" w:rsidRDefault="00F57758">
      <w:pPr>
        <w:pStyle w:val="a3"/>
        <w:spacing w:before="1"/>
        <w:ind w:left="0"/>
        <w:rPr>
          <w:sz w:val="20"/>
        </w:rPr>
      </w:pPr>
    </w:p>
    <w:p w:rsidR="00F57758" w:rsidRDefault="00F57758">
      <w:pPr>
        <w:pStyle w:val="a3"/>
        <w:rPr>
          <w:sz w:val="20"/>
        </w:rPr>
        <w:sectPr w:rsidR="00F57758">
          <w:pgSz w:w="11910" w:h="16840"/>
          <w:pgMar w:top="1480" w:right="0" w:bottom="1240" w:left="992" w:header="708" w:footer="1046" w:gutter="0"/>
          <w:cols w:space="720"/>
        </w:sectPr>
      </w:pPr>
    </w:p>
    <w:p w:rsidR="00F57758" w:rsidRDefault="00A32414">
      <w:pPr>
        <w:spacing w:before="77" w:line="250" w:lineRule="exact"/>
        <w:ind w:left="1442"/>
        <w:rPr>
          <w:rFonts w:ascii="Cambria Math" w:eastAsia="Cambria Math"/>
          <w:sz w:val="24"/>
        </w:rPr>
      </w:pPr>
      <w:r>
        <w:rPr>
          <w:rFonts w:ascii="Cambria Math" w:eastAsia="Cambria Math"/>
          <w:noProof/>
          <w:sz w:val="24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584000" behindDoc="0" locked="0" layoutInCell="1" allowOverlap="1">
                <wp:simplePos x="0" y="0"/>
                <wp:positionH relativeFrom="page">
                  <wp:posOffset>1734947</wp:posOffset>
                </wp:positionH>
                <wp:positionV relativeFrom="paragraph">
                  <wp:posOffset>211975</wp:posOffset>
                </wp:positionV>
                <wp:extent cx="250825" cy="9525"/>
                <wp:effectExtent l="0" t="0" r="0" b="0"/>
                <wp:wrapNone/>
                <wp:docPr id="569" name="Graphic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8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825" h="9525">
                              <a:moveTo>
                                <a:pt x="25024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50240" y="9144"/>
                              </a:lnTo>
                              <a:lnTo>
                                <a:pt x="250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B0ED9" id="Graphic 569" o:spid="_x0000_s1026" style="position:absolute;margin-left:136.6pt;margin-top:16.7pt;width:19.75pt;height:.75pt;z-index:25158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8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AxMwIAAOAEAAAOAAAAZHJzL2Uyb0RvYy54bWysVE1v2zAMvQ/YfxB0X5wESdEYcYqhRYsB&#10;RVegGXZWZDk2JouaqMTOvx8lW0m6nTbMB5kSn+j3+OH1Xd9qdlQOGzAFn02mnCkjoWzMvuDfto+f&#10;bjlDL0wpNBhV8JNCfrf5+GHd2VzNoQZdKscoiMG8swWvvbd5lqGsVStwAlYZclbgWuFp6/ZZ6URH&#10;0VudzafTm6wDV1oHUiHS6cPg5JsYv6qU9F+rCpVnuuDEzcfVxXUX1myzFvneCVs3cqQh/oFFKxpD&#10;Hz2HehBesINr/gjVNtIBQuUnEtoMqqqRKmogNbPpb2reamFV1ELJQXtOE/6/sPLl+OpYUxZ8ebPi&#10;zIiWivQ05iMcUYI6iznh3uyrCxLRPoP8geTI3nnCBkdMX7k2YEkg62O2T+dsq94zSYfz5fR2vuRM&#10;kmu1JCtEFHm6Kg/onxTEMOL4jH4oVZksUSdL9iaZjgoeSq1jqT1nVGrHGZV6N5TaCh/uBW7BZN2F&#10;Rz3SCL4WjmoLEeWDAOI6X1D/JBXE8wLR5hr6HpV86W1juAGzmi0Wo+jkTu8BdvXVv8HGriaGKZjU&#10;gGpIbtAcs3zOA+GuM42gm/Kx0TpoR7ff3WvHjiJMT3xGvlew2ARD3UMH7KA8UUd11EIFx58H4RRn&#10;+ouhng3zlwyXjF0ynNf3EKc0pt2h3/bfhbPMkllwT23zAmkiRJ5agvgHwIANNw18PniomtAvkdvA&#10;aNzQGEX948iHOb3eR9Tlx7T5BQAA//8DAFBLAwQUAAYACAAAACEA0Ej5FuAAAAAJAQAADwAAAGRy&#10;cy9kb3ducmV2LnhtbEyPwU6DQBCG7ya+w2ZMvBi7lG2sIkvTmHiQmEbbPsAAI6DsLLLbAm/vetLb&#10;TObLP9+fbibTiTMNrrWsYbmIQBCXtmq51nA8PN/eg3AeucLOMmmYycEmu7xIMansyO903vtahBB2&#10;CWpovO8TKV3ZkEG3sD1xuH3YwaAP61DLasAxhJtOxlF0Jw22HD402NNTQ+XX/mQ0vDLOrHZj4T63&#10;+Yu7qfP5+y3X+vpq2j6C8DT5Pxh+9YM6ZMGpsCeunOg0xGsVB1SDUisQAVDLeA2iCMPqAWSWyv8N&#10;sh8AAAD//wMAUEsBAi0AFAAGAAgAAAAhALaDOJL+AAAA4QEAABMAAAAAAAAAAAAAAAAAAAAAAFtD&#10;b250ZW50X1R5cGVzXS54bWxQSwECLQAUAAYACAAAACEAOP0h/9YAAACUAQAACwAAAAAAAAAAAAAA&#10;AAAvAQAAX3JlbHMvLnJlbHNQSwECLQAUAAYACAAAACEAh7rgMTMCAADgBAAADgAAAAAAAAAAAAAA&#10;AAAuAgAAZHJzL2Uyb0RvYy54bWxQSwECLQAUAAYACAAAACEA0Ej5FuAAAAAJAQAADwAAAAAAAAAA&#10;AAAAAACNBAAAZHJzL2Rvd25yZXYueG1sUEsFBgAAAAAEAAQA8wAAAJoFAAAAAA==&#10;" path="m250240,l,,,9144r250240,l25024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w w:val="105"/>
          <w:sz w:val="24"/>
        </w:rPr>
        <w:t>𝑚</w:t>
      </w:r>
      <w:r>
        <w:rPr>
          <w:rFonts w:ascii="Cambria Math" w:eastAsia="Cambria Math"/>
          <w:spacing w:val="39"/>
          <w:w w:val="105"/>
          <w:sz w:val="24"/>
        </w:rPr>
        <w:t xml:space="preserve"> </w:t>
      </w:r>
      <w:r>
        <w:rPr>
          <w:rFonts w:ascii="Cambria Math" w:eastAsia="Cambria Math"/>
          <w:w w:val="105"/>
          <w:position w:val="14"/>
          <w:sz w:val="17"/>
        </w:rPr>
        <w:t>𝑑</w:t>
      </w:r>
      <w:r>
        <w:rPr>
          <w:rFonts w:ascii="Cambria Math" w:eastAsia="Cambria Math"/>
          <w:w w:val="105"/>
          <w:position w:val="20"/>
          <w:sz w:val="14"/>
        </w:rPr>
        <w:t>2</w:t>
      </w:r>
      <w:r>
        <w:rPr>
          <w:rFonts w:ascii="Cambria Math" w:eastAsia="Cambria Math"/>
          <w:w w:val="105"/>
          <w:position w:val="14"/>
          <w:sz w:val="17"/>
        </w:rPr>
        <w:t>𝑥</w:t>
      </w:r>
      <w:r>
        <w:rPr>
          <w:rFonts w:ascii="Cambria Math" w:eastAsia="Cambria Math"/>
          <w:w w:val="105"/>
          <w:position w:val="11"/>
          <w:sz w:val="14"/>
        </w:rPr>
        <w:t>2</w:t>
      </w:r>
      <w:r>
        <w:rPr>
          <w:rFonts w:ascii="Cambria Math" w:eastAsia="Cambria Math"/>
          <w:spacing w:val="27"/>
          <w:w w:val="105"/>
          <w:position w:val="11"/>
          <w:sz w:val="14"/>
        </w:rPr>
        <w:t xml:space="preserve"> </w:t>
      </w:r>
      <w:r>
        <w:rPr>
          <w:rFonts w:ascii="Cambria Math" w:eastAsia="Cambria Math"/>
          <w:w w:val="105"/>
          <w:sz w:val="24"/>
        </w:rPr>
        <w:t>+</w:t>
      </w:r>
      <w:r>
        <w:rPr>
          <w:rFonts w:ascii="Cambria Math" w:eastAsia="Cambria Math"/>
          <w:spacing w:val="1"/>
          <w:w w:val="105"/>
          <w:sz w:val="24"/>
        </w:rPr>
        <w:t xml:space="preserve"> </w:t>
      </w:r>
      <w:r>
        <w:rPr>
          <w:rFonts w:ascii="Cambria Math" w:eastAsia="Cambria Math"/>
          <w:w w:val="105"/>
          <w:sz w:val="24"/>
        </w:rPr>
        <w:t>𝛽</w:t>
      </w:r>
      <w:r>
        <w:rPr>
          <w:rFonts w:ascii="Cambria Math" w:eastAsia="Cambria Math"/>
          <w:spacing w:val="-10"/>
          <w:w w:val="105"/>
          <w:sz w:val="24"/>
        </w:rPr>
        <w:t xml:space="preserve"> </w:t>
      </w:r>
      <w:r>
        <w:rPr>
          <w:rFonts w:ascii="Cambria Math" w:eastAsia="Cambria Math"/>
          <w:w w:val="105"/>
          <w:position w:val="14"/>
          <w:sz w:val="17"/>
          <w:u w:val="single"/>
        </w:rPr>
        <w:t>𝑑𝑥</w:t>
      </w:r>
      <w:r>
        <w:rPr>
          <w:rFonts w:ascii="Cambria Math" w:eastAsia="Cambria Math"/>
          <w:w w:val="105"/>
          <w:position w:val="11"/>
          <w:sz w:val="14"/>
          <w:u w:val="single"/>
        </w:rPr>
        <w:t>2</w:t>
      </w:r>
      <w:r>
        <w:rPr>
          <w:rFonts w:ascii="Cambria Math" w:eastAsia="Cambria Math"/>
          <w:spacing w:val="28"/>
          <w:w w:val="105"/>
          <w:position w:val="11"/>
          <w:sz w:val="14"/>
        </w:rPr>
        <w:t xml:space="preserve"> </w:t>
      </w:r>
      <w:r>
        <w:rPr>
          <w:rFonts w:ascii="Cambria Math" w:eastAsia="Cambria Math"/>
          <w:w w:val="105"/>
          <w:sz w:val="24"/>
        </w:rPr>
        <w:t>+</w:t>
      </w:r>
      <w:r>
        <w:rPr>
          <w:rFonts w:ascii="Cambria Math" w:eastAsia="Cambria Math"/>
          <w:spacing w:val="-5"/>
          <w:w w:val="105"/>
          <w:sz w:val="24"/>
        </w:rPr>
        <w:t xml:space="preserve"> 𝑐𝑥</w:t>
      </w:r>
    </w:p>
    <w:p w:rsidR="00F57758" w:rsidRDefault="00A32414">
      <w:pPr>
        <w:spacing w:before="182" w:line="145" w:lineRule="exact"/>
        <w:ind w:left="116"/>
        <w:rPr>
          <w:rFonts w:ascii="Cambria Math" w:eastAsia="Cambria Math"/>
          <w:sz w:val="24"/>
        </w:rPr>
      </w:pPr>
      <w:r>
        <w:br w:type="column"/>
      </w:r>
      <w:r>
        <w:rPr>
          <w:rFonts w:ascii="Cambria Math" w:eastAsia="Cambria Math"/>
          <w:sz w:val="24"/>
        </w:rPr>
        <w:lastRenderedPageBreak/>
        <w:t>+</w:t>
      </w:r>
      <w:r>
        <w:rPr>
          <w:rFonts w:ascii="Cambria Math" w:eastAsia="Cambria Math"/>
          <w:spacing w:val="3"/>
          <w:sz w:val="24"/>
        </w:rPr>
        <w:t xml:space="preserve"> </w:t>
      </w:r>
      <w:r>
        <w:rPr>
          <w:rFonts w:ascii="Cambria Math" w:eastAsia="Cambria Math"/>
          <w:sz w:val="24"/>
        </w:rPr>
        <w:t>𝐺</w:t>
      </w:r>
      <w:r>
        <w:rPr>
          <w:rFonts w:ascii="Cambria Math" w:eastAsia="Cambria Math"/>
          <w:spacing w:val="21"/>
          <w:sz w:val="24"/>
        </w:rPr>
        <w:t xml:space="preserve"> </w:t>
      </w:r>
      <w:r>
        <w:rPr>
          <w:rFonts w:ascii="Cambria Math" w:eastAsia="Cambria Math"/>
          <w:sz w:val="24"/>
        </w:rPr>
        <w:t>=</w:t>
      </w:r>
      <w:r>
        <w:rPr>
          <w:rFonts w:ascii="Cambria Math" w:eastAsia="Cambria Math"/>
          <w:spacing w:val="69"/>
          <w:sz w:val="24"/>
        </w:rPr>
        <w:t xml:space="preserve"> </w:t>
      </w:r>
      <w:r>
        <w:rPr>
          <w:rFonts w:ascii="Cambria Math" w:eastAsia="Cambria Math"/>
          <w:spacing w:val="-10"/>
          <w:sz w:val="24"/>
        </w:rPr>
        <w:t>𝐹</w:t>
      </w:r>
    </w:p>
    <w:p w:rsidR="00F57758" w:rsidRDefault="00A32414">
      <w:pPr>
        <w:spacing w:before="182" w:line="145" w:lineRule="exact"/>
        <w:ind w:left="380"/>
        <w:rPr>
          <w:rFonts w:ascii="Cambria Math" w:eastAsia="Cambria Math" w:hAnsi="Cambria Math"/>
          <w:sz w:val="24"/>
        </w:rPr>
      </w:pPr>
      <w:r>
        <w:br w:type="column"/>
      </w:r>
      <w:r>
        <w:rPr>
          <w:rFonts w:ascii="Cambria Math" w:eastAsia="Cambria Math" w:hAnsi="Cambria Math"/>
          <w:sz w:val="24"/>
        </w:rPr>
        <w:lastRenderedPageBreak/>
        <w:t>−</w:t>
      </w:r>
      <w:r>
        <w:rPr>
          <w:rFonts w:ascii="Cambria Math" w:eastAsia="Cambria Math" w:hAnsi="Cambria Math"/>
          <w:spacing w:val="50"/>
          <w:sz w:val="24"/>
        </w:rPr>
        <w:t xml:space="preserve"> </w:t>
      </w:r>
      <w:r>
        <w:rPr>
          <w:rFonts w:ascii="Cambria Math" w:eastAsia="Cambria Math" w:hAnsi="Cambria Math"/>
          <w:spacing w:val="-5"/>
          <w:sz w:val="24"/>
        </w:rPr>
        <w:t>𝜌𝑆</w:t>
      </w:r>
    </w:p>
    <w:p w:rsidR="00F57758" w:rsidRDefault="00A32414">
      <w:pPr>
        <w:spacing w:before="182" w:line="145" w:lineRule="exact"/>
        <w:ind w:left="216"/>
        <w:rPr>
          <w:rFonts w:ascii="Cambria Math" w:eastAsia="Cambria Math" w:hAnsi="Cambria Math"/>
          <w:sz w:val="24"/>
        </w:rPr>
      </w:pPr>
      <w:r>
        <w:br w:type="column"/>
      </w:r>
      <w:r>
        <w:rPr>
          <w:rFonts w:ascii="Cambria Math" w:eastAsia="Cambria Math" w:hAnsi="Cambria Math"/>
          <w:sz w:val="24"/>
        </w:rPr>
        <w:lastRenderedPageBreak/>
        <w:t>−</w:t>
      </w:r>
      <w:r>
        <w:rPr>
          <w:rFonts w:ascii="Cambria Math" w:eastAsia="Cambria Math" w:hAnsi="Cambria Math"/>
          <w:spacing w:val="50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𝐹</w:t>
      </w:r>
      <w:r>
        <w:rPr>
          <w:rFonts w:ascii="Cambria Math" w:eastAsia="Cambria Math" w:hAnsi="Cambria Math"/>
          <w:spacing w:val="65"/>
          <w:w w:val="150"/>
          <w:sz w:val="24"/>
        </w:rPr>
        <w:t xml:space="preserve"> </w:t>
      </w:r>
      <w:r>
        <w:rPr>
          <w:rFonts w:ascii="Cambria Math" w:eastAsia="Cambria Math" w:hAnsi="Cambria Math"/>
          <w:spacing w:val="-10"/>
          <w:sz w:val="24"/>
        </w:rPr>
        <w:t>,</w:t>
      </w:r>
    </w:p>
    <w:p w:rsidR="00F57758" w:rsidRDefault="00F57758">
      <w:pPr>
        <w:spacing w:line="145" w:lineRule="exact"/>
        <w:rPr>
          <w:rFonts w:ascii="Cambria Math" w:eastAsia="Cambria Math" w:hAnsi="Cambria Math"/>
          <w:sz w:val="24"/>
        </w:rPr>
        <w:sectPr w:rsidR="00F57758">
          <w:type w:val="continuous"/>
          <w:pgSz w:w="11910" w:h="16840"/>
          <w:pgMar w:top="1480" w:right="0" w:bottom="1240" w:left="992" w:header="708" w:footer="1046" w:gutter="0"/>
          <w:cols w:num="4" w:space="720" w:equalWidth="0">
            <w:col w:w="3453" w:space="40"/>
            <w:col w:w="1026" w:space="39"/>
            <w:col w:w="930" w:space="40"/>
            <w:col w:w="5390"/>
          </w:cols>
        </w:sectPr>
      </w:pPr>
    </w:p>
    <w:p w:rsidR="00F57758" w:rsidRDefault="00A32414">
      <w:pPr>
        <w:tabs>
          <w:tab w:val="left" w:pos="1773"/>
        </w:tabs>
        <w:spacing w:before="20"/>
        <w:ind w:left="1298"/>
        <w:rPr>
          <w:rFonts w:ascii="Cambria Math" w:eastAsia="Cambria Math"/>
          <w:position w:val="5"/>
          <w:sz w:val="14"/>
        </w:rPr>
      </w:pPr>
      <w:r>
        <w:rPr>
          <w:rFonts w:ascii="Cambria Math" w:eastAsia="Cambria Math"/>
          <w:spacing w:val="-10"/>
          <w:w w:val="135"/>
          <w:position w:val="-8"/>
          <w:sz w:val="24"/>
        </w:rPr>
        <w:lastRenderedPageBreak/>
        <w:t>{</w:t>
      </w:r>
      <w:r>
        <w:rPr>
          <w:rFonts w:ascii="Cambria Math" w:eastAsia="Cambria Math"/>
          <w:position w:val="-8"/>
          <w:sz w:val="24"/>
        </w:rPr>
        <w:tab/>
      </w:r>
      <w:r>
        <w:rPr>
          <w:rFonts w:ascii="Cambria Math" w:eastAsia="Cambria Math"/>
          <w:w w:val="115"/>
          <w:sz w:val="17"/>
        </w:rPr>
        <w:t>𝑑</w:t>
      </w:r>
      <w:r>
        <w:rPr>
          <w:rFonts w:ascii="Cambria Math" w:eastAsia="Cambria Math"/>
          <w:spacing w:val="-5"/>
          <w:w w:val="115"/>
          <w:sz w:val="17"/>
        </w:rPr>
        <w:t xml:space="preserve"> </w:t>
      </w:r>
      <w:r>
        <w:rPr>
          <w:rFonts w:ascii="Cambria Math" w:eastAsia="Cambria Math"/>
          <w:spacing w:val="-10"/>
          <w:w w:val="120"/>
          <w:sz w:val="17"/>
        </w:rPr>
        <w:t>𝑡</w:t>
      </w:r>
      <w:r>
        <w:rPr>
          <w:rFonts w:ascii="Cambria Math" w:eastAsia="Cambria Math"/>
          <w:spacing w:val="-10"/>
          <w:w w:val="120"/>
          <w:position w:val="5"/>
          <w:sz w:val="14"/>
        </w:rPr>
        <w:t>2</w:t>
      </w:r>
    </w:p>
    <w:p w:rsidR="00F57758" w:rsidRDefault="00A32414">
      <w:pPr>
        <w:spacing w:before="41"/>
        <w:jc w:val="right"/>
        <w:rPr>
          <w:rFonts w:ascii="Cambria Math" w:eastAsia="Cambria Math"/>
          <w:sz w:val="17"/>
        </w:rPr>
      </w:pPr>
      <w:r>
        <w:br w:type="column"/>
      </w:r>
      <w:r>
        <w:rPr>
          <w:rFonts w:ascii="Cambria Math" w:eastAsia="Cambria Math"/>
          <w:spacing w:val="-5"/>
          <w:w w:val="110"/>
          <w:sz w:val="17"/>
        </w:rPr>
        <w:lastRenderedPageBreak/>
        <w:t>𝑑𝑡</w:t>
      </w:r>
    </w:p>
    <w:p w:rsidR="00F57758" w:rsidRDefault="00A32414">
      <w:pPr>
        <w:spacing w:before="66" w:line="145" w:lineRule="exact"/>
        <w:ind w:left="424"/>
        <w:rPr>
          <w:rFonts w:ascii="Cambria Math" w:eastAsia="Cambria Math"/>
          <w:sz w:val="24"/>
        </w:rPr>
      </w:pPr>
      <w:r>
        <w:rPr>
          <w:rFonts w:ascii="Cambria Math" w:eastAsia="Cambria Math"/>
          <w:spacing w:val="-10"/>
          <w:sz w:val="24"/>
        </w:rPr>
        <w:t>𝑆</w:t>
      </w:r>
    </w:p>
    <w:p w:rsidR="00F57758" w:rsidRDefault="00A32414">
      <w:pPr>
        <w:spacing w:line="169" w:lineRule="exact"/>
        <w:ind w:left="565"/>
        <w:rPr>
          <w:rFonts w:ascii="Cambria Math"/>
          <w:sz w:val="17"/>
        </w:rPr>
      </w:pPr>
      <w:r>
        <w:br w:type="column"/>
      </w:r>
      <w:r>
        <w:rPr>
          <w:rFonts w:ascii="Cambria Math"/>
          <w:spacing w:val="-10"/>
          <w:w w:val="105"/>
          <w:sz w:val="17"/>
        </w:rPr>
        <w:lastRenderedPageBreak/>
        <w:t>2</w:t>
      </w:r>
    </w:p>
    <w:p w:rsidR="00F57758" w:rsidRDefault="00A32414">
      <w:pPr>
        <w:spacing w:before="127" w:line="69" w:lineRule="auto"/>
        <w:ind w:left="89"/>
        <w:rPr>
          <w:rFonts w:ascii="Cambria Math" w:eastAsia="Cambria Math"/>
          <w:position w:val="-13"/>
          <w:sz w:val="24"/>
        </w:rPr>
      </w:pPr>
      <w:r>
        <w:rPr>
          <w:rFonts w:ascii="Cambria Math" w:eastAsia="Cambria Math"/>
          <w:w w:val="105"/>
          <w:sz w:val="17"/>
          <w:u w:val="single"/>
        </w:rPr>
        <w:t>𝑑𝑥</w:t>
      </w:r>
      <w:r>
        <w:rPr>
          <w:rFonts w:ascii="Cambria Math" w:eastAsia="Cambria Math"/>
          <w:w w:val="105"/>
          <w:position w:val="-2"/>
          <w:sz w:val="14"/>
          <w:u w:val="single"/>
        </w:rPr>
        <w:t>2</w:t>
      </w:r>
      <w:r>
        <w:rPr>
          <w:rFonts w:ascii="Cambria Math" w:eastAsia="Cambria Math"/>
          <w:spacing w:val="29"/>
          <w:w w:val="105"/>
          <w:position w:val="-2"/>
          <w:sz w:val="14"/>
        </w:rPr>
        <w:t xml:space="preserve"> </w:t>
      </w:r>
      <w:r>
        <w:rPr>
          <w:rFonts w:ascii="Cambria Math" w:eastAsia="Cambria Math"/>
          <w:w w:val="105"/>
          <w:position w:val="-13"/>
          <w:sz w:val="24"/>
        </w:rPr>
        <w:t>+</w:t>
      </w:r>
      <w:r>
        <w:rPr>
          <w:rFonts w:ascii="Cambria Math" w:eastAsia="Cambria Math"/>
          <w:spacing w:val="52"/>
          <w:w w:val="105"/>
          <w:position w:val="-13"/>
          <w:sz w:val="24"/>
        </w:rPr>
        <w:t xml:space="preserve"> </w:t>
      </w:r>
      <w:r>
        <w:rPr>
          <w:rFonts w:ascii="Cambria Math" w:eastAsia="Cambria Math"/>
          <w:spacing w:val="-10"/>
          <w:w w:val="105"/>
          <w:position w:val="-13"/>
          <w:sz w:val="24"/>
        </w:rPr>
        <w:t>𝑆</w:t>
      </w:r>
    </w:p>
    <w:p w:rsidR="00F57758" w:rsidRDefault="00A32414">
      <w:pPr>
        <w:spacing w:line="169" w:lineRule="exact"/>
        <w:ind w:left="682"/>
        <w:rPr>
          <w:rFonts w:ascii="Cambria Math" w:hAnsi="Cambria Math"/>
          <w:sz w:val="17"/>
        </w:rPr>
      </w:pPr>
      <w:r>
        <w:br w:type="column"/>
      </w:r>
      <w:r>
        <w:rPr>
          <w:rFonts w:ascii="Cambria Math" w:hAnsi="Cambria Math"/>
          <w:spacing w:val="-4"/>
          <w:sz w:val="17"/>
        </w:rPr>
        <w:lastRenderedPageBreak/>
        <w:t>подж</w:t>
      </w:r>
    </w:p>
    <w:p w:rsidR="00F57758" w:rsidRDefault="00A32414">
      <w:pPr>
        <w:spacing w:before="127" w:line="69" w:lineRule="auto"/>
        <w:ind w:left="245"/>
        <w:rPr>
          <w:rFonts w:ascii="Cambria Math" w:eastAsia="Cambria Math"/>
          <w:position w:val="-13"/>
          <w:sz w:val="24"/>
        </w:rPr>
      </w:pPr>
      <w:r>
        <w:rPr>
          <w:rFonts w:ascii="Cambria Math" w:eastAsia="Cambria Math"/>
          <w:w w:val="105"/>
          <w:sz w:val="17"/>
          <w:u w:val="single"/>
        </w:rPr>
        <w:t>𝑑𝑥</w:t>
      </w:r>
      <w:r>
        <w:rPr>
          <w:rFonts w:ascii="Cambria Math" w:eastAsia="Cambria Math"/>
          <w:w w:val="105"/>
          <w:position w:val="-2"/>
          <w:sz w:val="14"/>
          <w:u w:val="single"/>
        </w:rPr>
        <w:t>1</w:t>
      </w:r>
      <w:r>
        <w:rPr>
          <w:rFonts w:ascii="Cambria Math" w:eastAsia="Cambria Math"/>
          <w:spacing w:val="42"/>
          <w:w w:val="105"/>
          <w:position w:val="-2"/>
          <w:sz w:val="14"/>
        </w:rPr>
        <w:t xml:space="preserve"> </w:t>
      </w:r>
      <w:r>
        <w:rPr>
          <w:rFonts w:ascii="Cambria Math" w:eastAsia="Cambria Math"/>
          <w:w w:val="105"/>
          <w:position w:val="-13"/>
          <w:sz w:val="24"/>
        </w:rPr>
        <w:t>=</w:t>
      </w:r>
      <w:r>
        <w:rPr>
          <w:rFonts w:ascii="Cambria Math" w:eastAsia="Cambria Math"/>
          <w:spacing w:val="64"/>
          <w:w w:val="105"/>
          <w:position w:val="-13"/>
          <w:sz w:val="24"/>
        </w:rPr>
        <w:t xml:space="preserve"> </w:t>
      </w:r>
      <w:r>
        <w:rPr>
          <w:rFonts w:ascii="Cambria Math" w:eastAsia="Cambria Math"/>
          <w:spacing w:val="-12"/>
          <w:w w:val="105"/>
          <w:position w:val="-13"/>
          <w:sz w:val="24"/>
        </w:rPr>
        <w:t>𝐶</w:t>
      </w:r>
    </w:p>
    <w:p w:rsidR="00F57758" w:rsidRDefault="00A32414">
      <w:pPr>
        <w:tabs>
          <w:tab w:val="left" w:pos="1214"/>
        </w:tabs>
        <w:spacing w:line="169" w:lineRule="exact"/>
        <w:ind w:left="561"/>
        <w:rPr>
          <w:rFonts w:ascii="Cambria Math" w:hAnsi="Cambria Math"/>
          <w:sz w:val="17"/>
        </w:rPr>
      </w:pPr>
      <w:r>
        <w:br w:type="column"/>
      </w:r>
      <w:r>
        <w:rPr>
          <w:rFonts w:ascii="Cambria Math" w:hAnsi="Cambria Math"/>
          <w:spacing w:val="-5"/>
          <w:sz w:val="17"/>
        </w:rPr>
        <w:lastRenderedPageBreak/>
        <w:t>ГЦ</w:t>
      </w:r>
      <w:r>
        <w:rPr>
          <w:rFonts w:ascii="Cambria Math" w:hAnsi="Cambria Math"/>
          <w:sz w:val="17"/>
        </w:rPr>
        <w:tab/>
      </w:r>
      <w:r>
        <w:rPr>
          <w:rFonts w:ascii="Cambria Math" w:hAnsi="Cambria Math"/>
          <w:spacing w:val="-5"/>
          <w:sz w:val="17"/>
        </w:rPr>
        <w:t>тр</w:t>
      </w:r>
    </w:p>
    <w:p w:rsidR="00F57758" w:rsidRDefault="00A32414">
      <w:pPr>
        <w:spacing w:before="64"/>
        <w:ind w:left="71"/>
        <w:rPr>
          <w:rFonts w:ascii="Cambria Math" w:eastAsia="Cambria Math"/>
          <w:sz w:val="17"/>
        </w:rPr>
      </w:pPr>
      <w:r>
        <w:rPr>
          <w:rFonts w:ascii="Cambria Math" w:eastAsia="Cambria Math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585024" behindDoc="0" locked="0" layoutInCell="1" allowOverlap="1">
                <wp:simplePos x="0" y="0"/>
                <wp:positionH relativeFrom="page">
                  <wp:posOffset>3796284</wp:posOffset>
                </wp:positionH>
                <wp:positionV relativeFrom="paragraph">
                  <wp:posOffset>183281</wp:posOffset>
                </wp:positionV>
                <wp:extent cx="140335" cy="9525"/>
                <wp:effectExtent l="0" t="0" r="0" b="0"/>
                <wp:wrapNone/>
                <wp:docPr id="570" name="Graphic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 h="9525">
                              <a:moveTo>
                                <a:pt x="1402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40208" y="9144"/>
                              </a:lnTo>
                              <a:lnTo>
                                <a:pt x="140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1A675" id="Graphic 570" o:spid="_x0000_s1026" style="position:absolute;margin-left:298.9pt;margin-top:14.45pt;width:11.05pt;height:.75pt;z-index:25158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3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d8GNgIAAOAEAAAOAAAAZHJzL2Uyb0RvYy54bWysVMFu2zAMvQ/YPwi6L3bSZFuNOMXQosWA&#10;oivQDDsrshwbk0WNUuL070fJVuJtpw3LQabEJ+rxkcz65tRpdlToWjAln89yzpSRULVmX/Kv2/t3&#10;HzlzXphKaDCq5K/K8ZvN2zfr3hZqAQ3oSiGjIMYVvS15470tsszJRnXCzcAqQ84asBOetrjPKhQ9&#10;Re90tsjz91kPWFkEqZyj07vByTcxfl0r6b/UtVOe6ZITNx9XjOsurNlmLYo9Ctu0cqQh/oFFJ1pD&#10;j55D3Qkv2AHbP0J1rURwUPuZhC6Dum6lijlQNvP8t2xeGmFVzIXEcfYsk/t/YeXT8RlZW5V89YH0&#10;MaKjIj2MeoQjEqi3riDci33GkKKzjyC/O3Jkv3jCxo2YU41dwFKC7BTVfj2rrU6eSTqcL/OrqxVn&#10;klzXq8UqPJWJIl2VB+cfFMQw4vjo/FCqKlmiSZY8mWQiFTyUWsdSe86o1MgZlXo3lNoKH+4FbsFk&#10;/YVHM9IIvg6OagsR5UMCxHWRUyunLIjnBaLNFEoqTlDJl742hhsw1/Plckw6udN3gE1e/RtsLBox&#10;TMGkBqcGcUPOUeWzDoSbKu1At9V9q3XI3eF+d6uRHUWYnvgb+U5gsQmGuocO2EH1Sh3VUwuV3P04&#10;CFSc6c+GejbMXzIwGbtkoNe3EKc0yo7Ob0/fBFpmySy5p7Z5gjQRokgtQfwDYMCGmwY+HTzUbeiX&#10;yG1gNG5ojGL+48iHOZ3uI+ryx7T5CQAA//8DAFBLAwQUAAYACAAAACEA4813qd8AAAAJAQAADwAA&#10;AGRycy9kb3ducmV2LnhtbEyPwU7DMBBE70j8g7VIXBB1WqAkIZsKFfUKogk9u/E2iYjXIXZb8/eY&#10;E9x2tKOZN8UqmEGcaHK9ZYT5LAFB3Fjdc4tQV5vbFITzirUaLBPCNzlYlZcXhcq1PfM7nba+FTGE&#10;Xa4QOu/HXErXdGSUm9mROP4OdjLKRzm1Uk/qHMPNIBdJspRG9RwbOjXSuqPmc3s0CO2HCbXZpfXb&#10;Jvui1+qmWtvwgnh9FZ6fQHgK/s8Mv/gRHcrItLdH1k4MCA/ZY0T3CIs0AxENy3kWjz3CXXIPsizk&#10;/wXlDwAAAP//AwBQSwECLQAUAAYACAAAACEAtoM4kv4AAADhAQAAEwAAAAAAAAAAAAAAAAAAAAAA&#10;W0NvbnRlbnRfVHlwZXNdLnhtbFBLAQItABQABgAIAAAAIQA4/SH/1gAAAJQBAAALAAAAAAAAAAAA&#10;AAAAAC8BAABfcmVscy8ucmVsc1BLAQItABQABgAIAAAAIQC7xd8GNgIAAOAEAAAOAAAAAAAAAAAA&#10;AAAAAC4CAABkcnMvZTJvRG9jLnhtbFBLAQItABQABgAIAAAAIQDjzXep3wAAAAkBAAAPAAAAAAAA&#10;AAAAAAAAAJAEAABkcnMvZG93bnJldi54bWxQSwUGAAAAAAQABADzAAAAnAUAAAAA&#10;" path="m140208,l,,,9144r140208,l14020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spacing w:val="-5"/>
          <w:w w:val="110"/>
          <w:sz w:val="17"/>
        </w:rPr>
        <w:t>𝑑𝜌</w:t>
      </w:r>
    </w:p>
    <w:p w:rsidR="00F57758" w:rsidRDefault="00A32414">
      <w:pPr>
        <w:spacing w:before="85"/>
        <w:ind w:right="985"/>
        <w:jc w:val="center"/>
        <w:rPr>
          <w:rFonts w:ascii="Calibri"/>
        </w:rPr>
      </w:pPr>
      <w:r>
        <w:br w:type="column"/>
      </w:r>
      <w:r>
        <w:rPr>
          <w:rFonts w:ascii="Calibri"/>
          <w:spacing w:val="-5"/>
        </w:rPr>
        <w:lastRenderedPageBreak/>
        <w:t>(1)</w:t>
      </w:r>
    </w:p>
    <w:p w:rsidR="00F57758" w:rsidRDefault="00F57758">
      <w:pPr>
        <w:jc w:val="center"/>
        <w:rPr>
          <w:rFonts w:ascii="Calibri"/>
        </w:rPr>
        <w:sectPr w:rsidR="00F57758">
          <w:type w:val="continuous"/>
          <w:pgSz w:w="11910" w:h="16840"/>
          <w:pgMar w:top="1480" w:right="0" w:bottom="1240" w:left="992" w:header="708" w:footer="1046" w:gutter="0"/>
          <w:cols w:num="6" w:space="720" w:equalWidth="0">
            <w:col w:w="2092" w:space="40"/>
            <w:col w:w="718" w:space="39"/>
            <w:col w:w="861" w:space="40"/>
            <w:col w:w="1086" w:space="39"/>
            <w:col w:w="1435" w:space="732"/>
            <w:col w:w="3836"/>
          </w:cols>
        </w:sectPr>
      </w:pPr>
    </w:p>
    <w:p w:rsidR="00F57758" w:rsidRDefault="00A32414">
      <w:pPr>
        <w:spacing w:line="192" w:lineRule="auto"/>
        <w:jc w:val="right"/>
        <w:rPr>
          <w:rFonts w:ascii="Cambria Math" w:eastAsia="Cambria Math" w:hAnsi="Cambria Math"/>
          <w:position w:val="-6"/>
          <w:sz w:val="17"/>
        </w:rPr>
      </w:pPr>
      <w:r>
        <w:rPr>
          <w:rFonts w:ascii="Cambria Math" w:eastAsia="Cambria Math" w:hAnsi="Cambria Math"/>
          <w:w w:val="105"/>
          <w:sz w:val="17"/>
        </w:rPr>
        <w:lastRenderedPageBreak/>
        <w:t>ГЦ</w:t>
      </w:r>
      <w:r>
        <w:rPr>
          <w:rFonts w:ascii="Cambria Math" w:eastAsia="Cambria Math" w:hAnsi="Cambria Math"/>
          <w:spacing w:val="33"/>
          <w:w w:val="105"/>
          <w:sz w:val="17"/>
        </w:rPr>
        <w:t xml:space="preserve">  </w:t>
      </w:r>
      <w:r>
        <w:rPr>
          <w:rFonts w:ascii="Cambria Math" w:eastAsia="Cambria Math" w:hAnsi="Cambria Math"/>
          <w:spacing w:val="-7"/>
          <w:w w:val="105"/>
          <w:position w:val="-6"/>
          <w:sz w:val="17"/>
        </w:rPr>
        <w:t>𝑑𝑡</w:t>
      </w:r>
    </w:p>
    <w:p w:rsidR="00F57758" w:rsidRDefault="00A32414">
      <w:pPr>
        <w:spacing w:line="192" w:lineRule="auto"/>
        <w:ind w:left="483"/>
        <w:rPr>
          <w:rFonts w:ascii="Cambria Math" w:eastAsia="Cambria Math" w:hAnsi="Cambria Math"/>
          <w:position w:val="-6"/>
          <w:sz w:val="17"/>
        </w:rPr>
      </w:pPr>
      <w:r>
        <w:br w:type="column"/>
      </w:r>
      <w:r>
        <w:rPr>
          <w:rFonts w:ascii="Cambria Math" w:eastAsia="Cambria Math" w:hAnsi="Cambria Math"/>
          <w:w w:val="105"/>
          <w:sz w:val="17"/>
        </w:rPr>
        <w:lastRenderedPageBreak/>
        <w:t>пл</w:t>
      </w:r>
      <w:r>
        <w:rPr>
          <w:rFonts w:ascii="Cambria Math" w:eastAsia="Cambria Math" w:hAnsi="Cambria Math"/>
          <w:spacing w:val="36"/>
          <w:w w:val="105"/>
          <w:sz w:val="17"/>
        </w:rPr>
        <w:t xml:space="preserve">  </w:t>
      </w:r>
      <w:r>
        <w:rPr>
          <w:rFonts w:ascii="Cambria Math" w:eastAsia="Cambria Math" w:hAnsi="Cambria Math"/>
          <w:spacing w:val="-7"/>
          <w:w w:val="105"/>
          <w:position w:val="-6"/>
          <w:sz w:val="17"/>
        </w:rPr>
        <w:t>𝑑𝑡</w:t>
      </w:r>
    </w:p>
    <w:p w:rsidR="00F57758" w:rsidRDefault="00A32414">
      <w:pPr>
        <w:spacing w:line="241" w:lineRule="exact"/>
        <w:ind w:left="521"/>
        <w:rPr>
          <w:rFonts w:ascii="Cambria Math" w:eastAsia="Cambria Math"/>
          <w:sz w:val="17"/>
        </w:rPr>
      </w:pPr>
      <w:r>
        <w:br w:type="column"/>
      </w:r>
      <w:r>
        <w:rPr>
          <w:rFonts w:ascii="Cambria Math" w:eastAsia="Cambria Math"/>
          <w:w w:val="105"/>
          <w:position w:val="7"/>
          <w:sz w:val="17"/>
        </w:rPr>
        <w:lastRenderedPageBreak/>
        <w:t>𝑣</w:t>
      </w:r>
      <w:r>
        <w:rPr>
          <w:rFonts w:ascii="Cambria Math" w:eastAsia="Cambria Math"/>
          <w:spacing w:val="30"/>
          <w:w w:val="105"/>
          <w:position w:val="7"/>
          <w:sz w:val="17"/>
        </w:rPr>
        <w:t xml:space="preserve"> </w:t>
      </w:r>
      <w:r>
        <w:rPr>
          <w:rFonts w:ascii="Cambria Math" w:eastAsia="Cambria Math"/>
          <w:spacing w:val="-5"/>
          <w:w w:val="105"/>
          <w:sz w:val="17"/>
        </w:rPr>
        <w:t>𝑑𝑡</w:t>
      </w:r>
    </w:p>
    <w:p w:rsidR="00F57758" w:rsidRDefault="00F57758">
      <w:pPr>
        <w:spacing w:line="241" w:lineRule="exact"/>
        <w:rPr>
          <w:rFonts w:ascii="Cambria Math" w:eastAsia="Cambria Math"/>
          <w:sz w:val="17"/>
        </w:rPr>
        <w:sectPr w:rsidR="00F57758">
          <w:type w:val="continuous"/>
          <w:pgSz w:w="11910" w:h="16840"/>
          <w:pgMar w:top="1480" w:right="0" w:bottom="1240" w:left="992" w:header="708" w:footer="1046" w:gutter="0"/>
          <w:cols w:num="3" w:space="720" w:equalWidth="0">
            <w:col w:w="3215" w:space="40"/>
            <w:col w:w="1017" w:space="39"/>
            <w:col w:w="6607"/>
          </w:cols>
        </w:sectPr>
      </w:pPr>
    </w:p>
    <w:p w:rsidR="00F57758" w:rsidRDefault="00F57758">
      <w:pPr>
        <w:pStyle w:val="a3"/>
        <w:spacing w:before="163"/>
        <w:ind w:left="0"/>
        <w:rPr>
          <w:rFonts w:ascii="Cambria Math"/>
        </w:rPr>
      </w:pPr>
    </w:p>
    <w:p w:rsidR="00F57758" w:rsidRDefault="00A32414">
      <w:pPr>
        <w:pStyle w:val="a3"/>
        <w:spacing w:line="266" w:lineRule="auto"/>
        <w:ind w:right="1263"/>
        <w:jc w:val="both"/>
      </w:pPr>
      <w:r>
        <w:t xml:space="preserve">где </w:t>
      </w:r>
      <w:r>
        <w:rPr>
          <w:rFonts w:ascii="Cambria Math" w:eastAsia="Cambria Math" w:hAnsi="Cambria Math"/>
        </w:rPr>
        <w:t xml:space="preserve">𝑚 </w:t>
      </w:r>
      <w:r>
        <w:t xml:space="preserve">– инерционная масса; </w:t>
      </w:r>
      <w:r>
        <w:rPr>
          <w:rFonts w:ascii="Cambria Math" w:eastAsia="Cambria Math" w:hAnsi="Cambria Math"/>
        </w:rPr>
        <w:t>𝛽</w:t>
      </w:r>
      <w:r>
        <w:t xml:space="preserve">– обобщенный коэффициент вязкости; </w:t>
      </w:r>
      <w:r>
        <w:rPr>
          <w:rFonts w:ascii="Cambria Math" w:eastAsia="Cambria Math" w:hAnsi="Cambria Math"/>
        </w:rPr>
        <w:t xml:space="preserve">𝑐 </w:t>
      </w:r>
      <w:r>
        <w:t xml:space="preserve">– жесткость пружины; </w:t>
      </w:r>
      <w:r>
        <w:rPr>
          <w:rFonts w:ascii="Cambria Math" w:eastAsia="Cambria Math" w:hAnsi="Cambria Math"/>
        </w:rPr>
        <w:t xml:space="preserve">𝜌 </w:t>
      </w:r>
      <w:r>
        <w:t xml:space="preserve">– давление в гидроцилиндре; </w:t>
      </w:r>
      <w:r>
        <w:rPr>
          <w:rFonts w:ascii="Cambria Math" w:eastAsia="Cambria Math" w:hAnsi="Cambria Math"/>
        </w:rPr>
        <w:t>𝐹</w:t>
      </w:r>
      <w:r>
        <w:rPr>
          <w:rFonts w:ascii="Cambria Math" w:eastAsia="Cambria Math" w:hAnsi="Cambria Math"/>
          <w:vertAlign w:val="subscript"/>
        </w:rPr>
        <w:t>подж</w:t>
      </w:r>
      <w:r>
        <w:rPr>
          <w:rFonts w:ascii="Cambria Math" w:eastAsia="Cambria Math" w:hAnsi="Cambria Math"/>
        </w:rPr>
        <w:t xml:space="preserve"> </w:t>
      </w:r>
      <w:r>
        <w:t xml:space="preserve">– постоянное усилие поджима; </w:t>
      </w:r>
      <w:r>
        <w:rPr>
          <w:rFonts w:ascii="Cambria Math" w:eastAsia="Cambria Math" w:hAnsi="Cambria Math"/>
        </w:rPr>
        <w:t>𝑆</w:t>
      </w:r>
      <w:r>
        <w:rPr>
          <w:rFonts w:ascii="Cambria Math" w:eastAsia="Cambria Math" w:hAnsi="Cambria Math"/>
          <w:vertAlign w:val="subscript"/>
        </w:rPr>
        <w:t>ГЦ</w:t>
      </w:r>
      <w:r>
        <w:rPr>
          <w:rFonts w:ascii="Cambria Math" w:eastAsia="Cambria Math" w:hAnsi="Cambria Math"/>
        </w:rPr>
        <w:t xml:space="preserve"> </w:t>
      </w:r>
      <w:r>
        <w:t xml:space="preserve">– площадь поршня гидроцилиндра; </w:t>
      </w:r>
      <w:r>
        <w:rPr>
          <w:rFonts w:ascii="Cambria Math" w:eastAsia="Cambria Math" w:hAnsi="Cambria Math"/>
        </w:rPr>
        <w:t>𝑆</w:t>
      </w:r>
      <w:r>
        <w:rPr>
          <w:rFonts w:ascii="Cambria Math" w:eastAsia="Cambria Math" w:hAnsi="Cambria Math"/>
          <w:vertAlign w:val="subscript"/>
        </w:rPr>
        <w:t>пл</w:t>
      </w:r>
      <w:r>
        <w:rPr>
          <w:rFonts w:ascii="Cambria Math" w:eastAsia="Cambria Math" w:hAnsi="Cambria Math"/>
        </w:rPr>
        <w:t xml:space="preserve"> </w:t>
      </w:r>
      <w:r>
        <w:t xml:space="preserve">– площадь плунжера; 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vertAlign w:val="subscript"/>
        </w:rPr>
        <w:t>𝑣</w:t>
      </w:r>
      <w:r>
        <w:rPr>
          <w:rFonts w:ascii="Cambria Math" w:eastAsia="Cambria Math" w:hAnsi="Cambria Math"/>
        </w:rPr>
        <w:t xml:space="preserve"> </w:t>
      </w:r>
      <w:r>
        <w:t xml:space="preserve">– коэффициент упругости РКВ;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 xml:space="preserve"> </w:t>
      </w:r>
      <w:r>
        <w:t xml:space="preserve">– координата перемещения активной массы; </w:t>
      </w:r>
      <w:r>
        <w:rPr>
          <w:rFonts w:ascii="Cambria Math" w:eastAsia="Cambria Math" w:hAnsi="Cambria Math"/>
        </w:rPr>
        <w:t>𝑑𝑥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 xml:space="preserve"> </w:t>
      </w:r>
      <w:r>
        <w:t xml:space="preserve">– координата перемещения плунжера; </w:t>
      </w:r>
      <w:r>
        <w:rPr>
          <w:rFonts w:ascii="Cambria Math" w:eastAsia="Cambria Math" w:hAnsi="Cambria Math"/>
        </w:rPr>
        <w:t>𝐺</w:t>
      </w:r>
      <w:r>
        <w:rPr>
          <w:rFonts w:ascii="Cambria Math" w:eastAsia="Cambria Math" w:hAnsi="Cambria Math"/>
          <w:spacing w:val="34"/>
        </w:rPr>
        <w:t xml:space="preserve"> </w:t>
      </w:r>
      <w:r>
        <w:t xml:space="preserve">– масса бетонной оболочки; </w:t>
      </w:r>
      <w:r>
        <w:rPr>
          <w:rFonts w:ascii="Cambria Math" w:eastAsia="Cambria Math" w:hAnsi="Cambria Math"/>
        </w:rPr>
        <w:t>𝐹</w:t>
      </w:r>
      <w:r>
        <w:rPr>
          <w:rFonts w:ascii="Cambria Math" w:eastAsia="Cambria Math" w:hAnsi="Cambria Math"/>
          <w:vertAlign w:val="subscript"/>
        </w:rPr>
        <w:t>тр</w:t>
      </w:r>
      <w:r>
        <w:rPr>
          <w:rFonts w:ascii="Cambria Math" w:eastAsia="Cambria Math" w:hAnsi="Cambria Math"/>
          <w:spacing w:val="34"/>
        </w:rPr>
        <w:t xml:space="preserve"> </w:t>
      </w:r>
      <w:r>
        <w:t>- сила трения.</w:t>
      </w:r>
    </w:p>
    <w:p w:rsidR="00F57758" w:rsidRDefault="00F57758">
      <w:pPr>
        <w:pStyle w:val="a3"/>
        <w:spacing w:before="44"/>
        <w:ind w:left="0"/>
      </w:pPr>
    </w:p>
    <w:p w:rsidR="00F57758" w:rsidRDefault="00A32414">
      <w:pPr>
        <w:pStyle w:val="3"/>
        <w:spacing w:line="240" w:lineRule="auto"/>
        <w:ind w:left="991"/>
      </w:pPr>
      <w:r>
        <w:rPr>
          <w:spacing w:val="-2"/>
        </w:rPr>
        <w:t>Выводы.</w:t>
      </w:r>
    </w:p>
    <w:p w:rsidR="00F57758" w:rsidRDefault="00A32414">
      <w:pPr>
        <w:pStyle w:val="a3"/>
        <w:spacing w:before="17" w:line="259" w:lineRule="auto"/>
        <w:ind w:right="1271" w:firstLine="706"/>
        <w:jc w:val="both"/>
      </w:pPr>
      <w:r>
        <w:t>Основным преимуществом ГИМ является высокий коэффициент полезного действия гидросистемы, где отсутствуют динамические потери энергии, связанные с возвратно-поступательными</w:t>
      </w:r>
      <w:r>
        <w:rPr>
          <w:spacing w:val="-1"/>
        </w:rPr>
        <w:t xml:space="preserve"> </w:t>
      </w:r>
      <w:r>
        <w:t>движениями</w:t>
      </w:r>
      <w:r>
        <w:rPr>
          <w:spacing w:val="-6"/>
        </w:rPr>
        <w:t xml:space="preserve"> </w:t>
      </w:r>
      <w:r>
        <w:t>поршня-бойка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гидроцилиндрах</w:t>
      </w:r>
      <w:r>
        <w:rPr>
          <w:spacing w:val="-7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известных ударных механизмов. Он также обеспечивает автоматическое регулирование амплитуды силовых импульсов в зависимости от твердости разрушаемой породы, в нашем случае грунта. Анализ проведенных данных дает возможность эффективного применения гидроимпульсного механизма при заготовке пилотных скважин для свай.</w:t>
      </w:r>
    </w:p>
    <w:p w:rsidR="00F57758" w:rsidRDefault="00A32414">
      <w:pPr>
        <w:spacing w:line="259" w:lineRule="auto"/>
        <w:ind w:left="285" w:right="1264" w:firstLine="706"/>
        <w:jc w:val="both"/>
        <w:rPr>
          <w:sz w:val="24"/>
        </w:rPr>
      </w:pPr>
      <w:r>
        <w:t xml:space="preserve">Лабораторная установка для исследования гидроимпульсного механизма </w:t>
      </w:r>
      <w:r>
        <w:rPr>
          <w:sz w:val="24"/>
        </w:rPr>
        <w:t>позволит определить зависимость влияния активной массы – бетонной оболочки и осевого усилия силового гидроцилиндра на величину силовых импульсов. Увеличение массы бетонной оболочки ГИМ и усилия подачи способствуют повышению энергии силовых импульсов.</w:t>
      </w:r>
    </w:p>
    <w:p w:rsidR="00F57758" w:rsidRDefault="00F57758">
      <w:pPr>
        <w:pStyle w:val="a3"/>
        <w:spacing w:before="22"/>
        <w:ind w:left="0"/>
      </w:pPr>
    </w:p>
    <w:p w:rsidR="00F57758" w:rsidRDefault="00A32414">
      <w:pPr>
        <w:pStyle w:val="2"/>
        <w:ind w:right="990"/>
      </w:pPr>
      <w:r>
        <w:rPr>
          <w:spacing w:val="-2"/>
        </w:rPr>
        <w:t>ЛИТЕРАТУРА</w:t>
      </w:r>
    </w:p>
    <w:p w:rsidR="00F57758" w:rsidRDefault="00F57758">
      <w:pPr>
        <w:pStyle w:val="a3"/>
        <w:spacing w:before="38"/>
        <w:ind w:left="0"/>
        <w:rPr>
          <w:b/>
        </w:rPr>
      </w:pPr>
    </w:p>
    <w:p w:rsidR="00F57758" w:rsidRDefault="00A32414" w:rsidP="00A32414">
      <w:pPr>
        <w:pStyle w:val="a4"/>
        <w:numPr>
          <w:ilvl w:val="0"/>
          <w:numId w:val="1"/>
        </w:numPr>
        <w:tabs>
          <w:tab w:val="left" w:pos="1224"/>
        </w:tabs>
        <w:spacing w:before="1" w:line="242" w:lineRule="auto"/>
        <w:ind w:right="1268" w:firstLine="566"/>
        <w:jc w:val="both"/>
        <w:rPr>
          <w:sz w:val="24"/>
        </w:rPr>
      </w:pPr>
      <w:r>
        <w:rPr>
          <w:sz w:val="24"/>
        </w:rPr>
        <w:t>Асанов А.А. Математическая модель процесса взаимодействия рабочего органа уплотняющей</w:t>
      </w:r>
      <w:r>
        <w:rPr>
          <w:spacing w:val="-11"/>
          <w:sz w:val="24"/>
        </w:rPr>
        <w:t xml:space="preserve"> </w:t>
      </w:r>
      <w:r>
        <w:rPr>
          <w:sz w:val="24"/>
        </w:rPr>
        <w:t>машины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грунтом</w:t>
      </w:r>
      <w:r>
        <w:rPr>
          <w:spacing w:val="-6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-10"/>
          <w:sz w:val="24"/>
        </w:rPr>
        <w:t xml:space="preserve"> </w:t>
      </w:r>
      <w:r>
        <w:rPr>
          <w:sz w:val="24"/>
        </w:rPr>
        <w:t>/Асанов</w:t>
      </w:r>
      <w:r>
        <w:rPr>
          <w:spacing w:val="-10"/>
          <w:sz w:val="24"/>
        </w:rPr>
        <w:t xml:space="preserve"> </w:t>
      </w:r>
      <w:r>
        <w:rPr>
          <w:sz w:val="24"/>
        </w:rPr>
        <w:t>А.А.,</w:t>
      </w:r>
      <w:r>
        <w:rPr>
          <w:spacing w:val="-10"/>
          <w:sz w:val="24"/>
        </w:rPr>
        <w:t xml:space="preserve"> </w:t>
      </w:r>
      <w:r>
        <w:rPr>
          <w:sz w:val="24"/>
        </w:rPr>
        <w:t>Рысбеков</w:t>
      </w:r>
      <w:r>
        <w:rPr>
          <w:spacing w:val="-10"/>
          <w:sz w:val="24"/>
        </w:rPr>
        <w:t xml:space="preserve"> </w:t>
      </w:r>
      <w:r>
        <w:rPr>
          <w:sz w:val="24"/>
        </w:rPr>
        <w:t>А.Ш.</w:t>
      </w:r>
      <w:r>
        <w:rPr>
          <w:spacing w:val="-10"/>
          <w:sz w:val="24"/>
        </w:rPr>
        <w:t xml:space="preserve"> </w:t>
      </w:r>
      <w:r>
        <w:rPr>
          <w:sz w:val="24"/>
        </w:rPr>
        <w:t>//</w:t>
      </w:r>
      <w:r>
        <w:rPr>
          <w:spacing w:val="-11"/>
          <w:sz w:val="24"/>
        </w:rPr>
        <w:t xml:space="preserve"> </w:t>
      </w:r>
      <w:r>
        <w:rPr>
          <w:sz w:val="24"/>
        </w:rPr>
        <w:t>Вестник</w:t>
      </w:r>
      <w:r>
        <w:rPr>
          <w:spacing w:val="-13"/>
          <w:sz w:val="24"/>
        </w:rPr>
        <w:t xml:space="preserve"> </w:t>
      </w:r>
      <w:r>
        <w:rPr>
          <w:sz w:val="24"/>
        </w:rPr>
        <w:t>КГУСТА</w:t>
      </w:r>
    </w:p>
    <w:p w:rsidR="00F57758" w:rsidRDefault="00A32414">
      <w:pPr>
        <w:pStyle w:val="a3"/>
        <w:spacing w:line="271" w:lineRule="exact"/>
        <w:jc w:val="both"/>
      </w:pPr>
      <w:r>
        <w:t>-2016.</w:t>
      </w:r>
      <w:r>
        <w:rPr>
          <w:spacing w:val="-2"/>
        </w:rPr>
        <w:t xml:space="preserve"> </w:t>
      </w:r>
      <w:r>
        <w:t>№-4</w:t>
      </w:r>
      <w:r>
        <w:rPr>
          <w:spacing w:val="-4"/>
        </w:rPr>
        <w:t xml:space="preserve"> </w:t>
      </w:r>
      <w:r>
        <w:t>(54).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5-</w:t>
      </w:r>
      <w:r>
        <w:rPr>
          <w:spacing w:val="-5"/>
        </w:rPr>
        <w:t>9.</w:t>
      </w:r>
    </w:p>
    <w:p w:rsidR="00F57758" w:rsidRDefault="00A32414" w:rsidP="00A32414">
      <w:pPr>
        <w:pStyle w:val="a4"/>
        <w:numPr>
          <w:ilvl w:val="0"/>
          <w:numId w:val="1"/>
        </w:numPr>
        <w:tabs>
          <w:tab w:val="left" w:pos="1263"/>
        </w:tabs>
        <w:spacing w:before="4" w:line="237" w:lineRule="auto"/>
        <w:ind w:right="1271" w:firstLine="566"/>
        <w:jc w:val="both"/>
        <w:rPr>
          <w:sz w:val="24"/>
        </w:rPr>
      </w:pPr>
      <w:r>
        <w:rPr>
          <w:sz w:val="24"/>
        </w:rPr>
        <w:t>Рысбеков А.Ш. Устройство для вытрамбовывания грунтовых свай [Текст] // Вестник КГУСТА -2019. №-1 (63). –С. 54-58.</w:t>
      </w:r>
    </w:p>
    <w:p w:rsidR="00F57758" w:rsidRDefault="00A32414" w:rsidP="00A32414">
      <w:pPr>
        <w:pStyle w:val="a4"/>
        <w:numPr>
          <w:ilvl w:val="0"/>
          <w:numId w:val="1"/>
        </w:numPr>
        <w:tabs>
          <w:tab w:val="left" w:pos="1330"/>
        </w:tabs>
        <w:spacing w:before="4"/>
        <w:ind w:right="1272" w:firstLine="566"/>
        <w:jc w:val="both"/>
        <w:rPr>
          <w:sz w:val="24"/>
        </w:rPr>
      </w:pPr>
      <w:r>
        <w:rPr>
          <w:sz w:val="24"/>
        </w:rPr>
        <w:t>Пашков Е.Н. Дифференциальные уравнения процессов гидроимпульсного силового механизма</w:t>
      </w:r>
      <w:r>
        <w:rPr>
          <w:spacing w:val="-2"/>
          <w:sz w:val="24"/>
        </w:rPr>
        <w:t xml:space="preserve"> </w:t>
      </w:r>
      <w:r>
        <w:rPr>
          <w:sz w:val="24"/>
        </w:rPr>
        <w:t>бурильных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</w:t>
      </w:r>
      <w:r>
        <w:rPr>
          <w:spacing w:val="-5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-4"/>
          <w:sz w:val="24"/>
        </w:rPr>
        <w:t xml:space="preserve"> </w:t>
      </w:r>
      <w:r>
        <w:rPr>
          <w:sz w:val="24"/>
        </w:rPr>
        <w:t>/Е.Н.Пашков, Г.Р. Зиякаев, И.В.Кузнецов // Приволжский научный Вестник – 2013. №4(20). – С. 32-36.</w:t>
      </w:r>
    </w:p>
    <w:p w:rsidR="00F57758" w:rsidRDefault="00A32414" w:rsidP="00A32414">
      <w:pPr>
        <w:pStyle w:val="a4"/>
        <w:numPr>
          <w:ilvl w:val="0"/>
          <w:numId w:val="1"/>
        </w:numPr>
        <w:tabs>
          <w:tab w:val="left" w:pos="1248"/>
        </w:tabs>
        <w:ind w:right="1267" w:firstLine="566"/>
        <w:jc w:val="both"/>
        <w:rPr>
          <w:sz w:val="24"/>
        </w:rPr>
      </w:pPr>
      <w:r>
        <w:rPr>
          <w:sz w:val="24"/>
        </w:rPr>
        <w:t>Пашков Е.Н. Анализ эффективности гидроимпульсного механизма бурильных машин [Текст] / Е.Н.Пашков, Г.Р. Зиякаев, М.В. Цыганкова, А.В. Пономарев // Горный- информационно – аналитический бюллетень - 2016. №7.С. 84-92.</w:t>
      </w:r>
    </w:p>
    <w:p w:rsidR="00F57758" w:rsidRDefault="00F57758">
      <w:pPr>
        <w:pStyle w:val="a4"/>
        <w:rPr>
          <w:sz w:val="24"/>
        </w:rPr>
        <w:sectPr w:rsidR="00F57758">
          <w:type w:val="continuous"/>
          <w:pgSz w:w="11910" w:h="16840"/>
          <w:pgMar w:top="1480" w:right="0" w:bottom="1240" w:left="992" w:header="708" w:footer="1046" w:gutter="0"/>
          <w:cols w:space="720"/>
        </w:sectPr>
      </w:pPr>
    </w:p>
    <w:p w:rsidR="00F57758" w:rsidRDefault="00A32414">
      <w:pPr>
        <w:pStyle w:val="a3"/>
        <w:spacing w:before="89" w:line="237" w:lineRule="auto"/>
        <w:ind w:right="1231" w:firstLine="710"/>
      </w:pPr>
      <w:r>
        <w:rPr>
          <w:b/>
        </w:rPr>
        <w:lastRenderedPageBreak/>
        <w:t xml:space="preserve">Айдарбек Рысбеков, </w:t>
      </w:r>
      <w:r>
        <w:t xml:space="preserve">т.ғ.к., Н. Исанов атындағы Құрылыс, көлік және архитектура қырғыз мемлекеттік университеті, Бішкек, Қырғызстан, </w:t>
      </w:r>
      <w:hyperlink r:id="rId14">
        <w:r>
          <w:t>aidarbek-r@mail.ru</w:t>
        </w:r>
      </w:hyperlink>
    </w:p>
    <w:p w:rsidR="00F57758" w:rsidRDefault="00A32414">
      <w:pPr>
        <w:pStyle w:val="a3"/>
        <w:spacing w:before="3"/>
        <w:ind w:right="1231" w:firstLine="706"/>
      </w:pPr>
      <w:r>
        <w:rPr>
          <w:b/>
        </w:rPr>
        <w:t>Н.</w:t>
      </w:r>
      <w:r>
        <w:rPr>
          <w:b/>
          <w:spacing w:val="33"/>
        </w:rPr>
        <w:t xml:space="preserve"> </w:t>
      </w:r>
      <w:r>
        <w:rPr>
          <w:b/>
        </w:rPr>
        <w:t>Максуткалиев,</w:t>
      </w:r>
      <w:r>
        <w:rPr>
          <w:b/>
          <w:spacing w:val="40"/>
        </w:rPr>
        <w:t xml:space="preserve"> </w:t>
      </w:r>
      <w:r>
        <w:t>т.ғ.к.,</w:t>
      </w:r>
      <w:r>
        <w:rPr>
          <w:spacing w:val="37"/>
        </w:rPr>
        <w:t xml:space="preserve"> </w:t>
      </w:r>
      <w:r>
        <w:t>Н.</w:t>
      </w:r>
      <w:r>
        <w:rPr>
          <w:spacing w:val="40"/>
        </w:rPr>
        <w:t xml:space="preserve"> </w:t>
      </w:r>
      <w:r>
        <w:t>Исанов</w:t>
      </w:r>
      <w:r>
        <w:rPr>
          <w:spacing w:val="37"/>
        </w:rPr>
        <w:t xml:space="preserve"> </w:t>
      </w:r>
      <w:r>
        <w:t>атындағы</w:t>
      </w:r>
      <w:r>
        <w:rPr>
          <w:spacing w:val="37"/>
        </w:rPr>
        <w:t xml:space="preserve"> </w:t>
      </w:r>
      <w:r>
        <w:t>Құрылыс,</w:t>
      </w:r>
      <w:r>
        <w:rPr>
          <w:spacing w:val="33"/>
        </w:rPr>
        <w:t xml:space="preserve"> </w:t>
      </w:r>
      <w:r>
        <w:t>көлік</w:t>
      </w:r>
      <w:r>
        <w:rPr>
          <w:spacing w:val="34"/>
        </w:rPr>
        <w:t xml:space="preserve"> </w:t>
      </w:r>
      <w:r>
        <w:t>және</w:t>
      </w:r>
      <w:r>
        <w:rPr>
          <w:spacing w:val="34"/>
        </w:rPr>
        <w:t xml:space="preserve"> </w:t>
      </w:r>
      <w:r>
        <w:t xml:space="preserve">архитектура қырғыз мемлекеттік университеті, Бішкек, Қырғызстан, </w:t>
      </w:r>
      <w:hyperlink r:id="rId15">
        <w:r>
          <w:t>aidarbek-r@mail.ru</w:t>
        </w:r>
      </w:hyperlink>
    </w:p>
    <w:p w:rsidR="00F57758" w:rsidRDefault="00A32414">
      <w:pPr>
        <w:pStyle w:val="a3"/>
        <w:spacing w:before="3" w:line="237" w:lineRule="auto"/>
        <w:ind w:right="1231" w:firstLine="706"/>
      </w:pPr>
      <w:r>
        <w:rPr>
          <w:b/>
        </w:rPr>
        <w:t>А. Мукаев,</w:t>
      </w:r>
      <w:r>
        <w:rPr>
          <w:b/>
          <w:spacing w:val="29"/>
        </w:rPr>
        <w:t xml:space="preserve"> </w:t>
      </w:r>
      <w:r>
        <w:t>т.ғ.к.,</w:t>
      </w:r>
      <w:r>
        <w:rPr>
          <w:spacing w:val="28"/>
        </w:rPr>
        <w:t xml:space="preserve"> </w:t>
      </w:r>
      <w:r>
        <w:t>Н.</w:t>
      </w:r>
      <w:r>
        <w:rPr>
          <w:spacing w:val="28"/>
        </w:rPr>
        <w:t xml:space="preserve"> </w:t>
      </w:r>
      <w:r>
        <w:t>Исанов атындағы Құрылыс,</w:t>
      </w:r>
      <w:r>
        <w:rPr>
          <w:spacing w:val="28"/>
        </w:rPr>
        <w:t xml:space="preserve"> </w:t>
      </w:r>
      <w:r>
        <w:t>көлік</w:t>
      </w:r>
      <w:r>
        <w:rPr>
          <w:spacing w:val="29"/>
        </w:rPr>
        <w:t xml:space="preserve"> </w:t>
      </w:r>
      <w:r>
        <w:t>және</w:t>
      </w:r>
      <w:r>
        <w:rPr>
          <w:spacing w:val="29"/>
        </w:rPr>
        <w:t xml:space="preserve"> </w:t>
      </w:r>
      <w:r>
        <w:t>архитектура</w:t>
      </w:r>
      <w:r>
        <w:rPr>
          <w:spacing w:val="29"/>
        </w:rPr>
        <w:t xml:space="preserve"> </w:t>
      </w:r>
      <w:r>
        <w:t xml:space="preserve">қырғыз мемлекеттік университеті, Бішкек, Қырғызстан, </w:t>
      </w:r>
      <w:hyperlink r:id="rId16">
        <w:r>
          <w:t>aidarbek-r@mail.ru</w:t>
        </w:r>
      </w:hyperlink>
    </w:p>
    <w:p w:rsidR="00F57758" w:rsidRDefault="00F57758">
      <w:pPr>
        <w:pStyle w:val="a3"/>
        <w:spacing w:before="5"/>
        <w:ind w:left="0"/>
      </w:pPr>
    </w:p>
    <w:sectPr w:rsidR="00F57758">
      <w:pgSz w:w="11910" w:h="16840"/>
      <w:pgMar w:top="1480" w:right="0" w:bottom="1240" w:left="992" w:header="708" w:footer="10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002" w:rsidRDefault="00BB1002">
      <w:r>
        <w:separator/>
      </w:r>
    </w:p>
  </w:endnote>
  <w:endnote w:type="continuationSeparator" w:id="0">
    <w:p w:rsidR="00BB1002" w:rsidRDefault="00BB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758" w:rsidRDefault="00F57758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758" w:rsidRDefault="00F57758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002" w:rsidRDefault="00BB1002">
      <w:r>
        <w:separator/>
      </w:r>
    </w:p>
  </w:footnote>
  <w:footnote w:type="continuationSeparator" w:id="0">
    <w:p w:rsidR="00BB1002" w:rsidRDefault="00BB1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893409"/>
    <w:multiLevelType w:val="hybridMultilevel"/>
    <w:tmpl w:val="EEAAB54C"/>
    <w:lvl w:ilvl="0" w:tplc="9AB6C664">
      <w:start w:val="1"/>
      <w:numFmt w:val="decimal"/>
      <w:lvlText w:val="[%1]"/>
      <w:lvlJc w:val="left"/>
      <w:pPr>
        <w:ind w:left="285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F1E38AE">
      <w:numFmt w:val="bullet"/>
      <w:lvlText w:val="•"/>
      <w:lvlJc w:val="left"/>
      <w:pPr>
        <w:ind w:left="1343" w:hanging="375"/>
      </w:pPr>
      <w:rPr>
        <w:rFonts w:hint="default"/>
        <w:lang w:val="kk-KZ" w:eastAsia="en-US" w:bidi="ar-SA"/>
      </w:rPr>
    </w:lvl>
    <w:lvl w:ilvl="2" w:tplc="DE227650">
      <w:numFmt w:val="bullet"/>
      <w:lvlText w:val="•"/>
      <w:lvlJc w:val="left"/>
      <w:pPr>
        <w:ind w:left="2406" w:hanging="375"/>
      </w:pPr>
      <w:rPr>
        <w:rFonts w:hint="default"/>
        <w:lang w:val="kk-KZ" w:eastAsia="en-US" w:bidi="ar-SA"/>
      </w:rPr>
    </w:lvl>
    <w:lvl w:ilvl="3" w:tplc="63181E16">
      <w:numFmt w:val="bullet"/>
      <w:lvlText w:val="•"/>
      <w:lvlJc w:val="left"/>
      <w:pPr>
        <w:ind w:left="3469" w:hanging="375"/>
      </w:pPr>
      <w:rPr>
        <w:rFonts w:hint="default"/>
        <w:lang w:val="kk-KZ" w:eastAsia="en-US" w:bidi="ar-SA"/>
      </w:rPr>
    </w:lvl>
    <w:lvl w:ilvl="4" w:tplc="BD945B18">
      <w:numFmt w:val="bullet"/>
      <w:lvlText w:val="•"/>
      <w:lvlJc w:val="left"/>
      <w:pPr>
        <w:ind w:left="4532" w:hanging="375"/>
      </w:pPr>
      <w:rPr>
        <w:rFonts w:hint="default"/>
        <w:lang w:val="kk-KZ" w:eastAsia="en-US" w:bidi="ar-SA"/>
      </w:rPr>
    </w:lvl>
    <w:lvl w:ilvl="5" w:tplc="184EB400">
      <w:numFmt w:val="bullet"/>
      <w:lvlText w:val="•"/>
      <w:lvlJc w:val="left"/>
      <w:pPr>
        <w:ind w:left="5596" w:hanging="375"/>
      </w:pPr>
      <w:rPr>
        <w:rFonts w:hint="default"/>
        <w:lang w:val="kk-KZ" w:eastAsia="en-US" w:bidi="ar-SA"/>
      </w:rPr>
    </w:lvl>
    <w:lvl w:ilvl="6" w:tplc="D98697C2">
      <w:numFmt w:val="bullet"/>
      <w:lvlText w:val="•"/>
      <w:lvlJc w:val="left"/>
      <w:pPr>
        <w:ind w:left="6659" w:hanging="375"/>
      </w:pPr>
      <w:rPr>
        <w:rFonts w:hint="default"/>
        <w:lang w:val="kk-KZ" w:eastAsia="en-US" w:bidi="ar-SA"/>
      </w:rPr>
    </w:lvl>
    <w:lvl w:ilvl="7" w:tplc="99409A66">
      <w:numFmt w:val="bullet"/>
      <w:lvlText w:val="•"/>
      <w:lvlJc w:val="left"/>
      <w:pPr>
        <w:ind w:left="7722" w:hanging="375"/>
      </w:pPr>
      <w:rPr>
        <w:rFonts w:hint="default"/>
        <w:lang w:val="kk-KZ" w:eastAsia="en-US" w:bidi="ar-SA"/>
      </w:rPr>
    </w:lvl>
    <w:lvl w:ilvl="8" w:tplc="DD5CBC9C">
      <w:numFmt w:val="bullet"/>
      <w:lvlText w:val="•"/>
      <w:lvlJc w:val="left"/>
      <w:pPr>
        <w:ind w:left="8785" w:hanging="375"/>
      </w:pPr>
      <w:rPr>
        <w:rFonts w:hint="default"/>
        <w:lang w:val="kk-KZ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57758"/>
    <w:rsid w:val="001A38C7"/>
    <w:rsid w:val="00671310"/>
    <w:rsid w:val="00A32414"/>
    <w:rsid w:val="00BB1002"/>
    <w:rsid w:val="00F5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38CB88-EBAE-47D6-9EF4-900E3587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line="199" w:lineRule="exact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-1" w:right="1231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2" w:lineRule="exact"/>
      <w:ind w:left="996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5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7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71310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67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1310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darbek-r@mail.ru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idarbek-r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mailto:aidarbek-r@mail.ru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aidarbek-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1294</Words>
  <Characters>7376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AV</cp:lastModifiedBy>
  <cp:revision>5</cp:revision>
  <dcterms:created xsi:type="dcterms:W3CDTF">2025-04-25T10:33:00Z</dcterms:created>
  <dcterms:modified xsi:type="dcterms:W3CDTF">2025-04-28T14:19:00Z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2025-04-25T00:00:00Z</vt:filetime>
  </property>
  <property fmtid="{D5CDD505-2E9C-101B-9397-08002B2CF9AE}" pid="5" name="Producer">
    <vt:lpwstr>www.ilovepdf.com</vt:lpwstr>
  </property>
</Properties>
</file>